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B06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  <w:lang w:val="en-US" w:eastAsia="zh-CN"/>
        </w:rPr>
        <w:t>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  <w:lang w:val="en-US" w:eastAsia="zh-CN"/>
        </w:rPr>
        <w:t>东营市烧伤整形临床医学研究中心--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胜利油田中心医院整形美容外科、烧伤与创面修复科</w:t>
      </w:r>
    </w:p>
    <w:p w14:paraId="2F9517DA">
      <w:pPr>
        <w:keepNext w:val="0"/>
        <w:keepLines w:val="0"/>
        <w:widowControl/>
        <w:suppressLineNumbers w:val="0"/>
        <w:ind w:firstLine="516" w:firstLineChars="200"/>
        <w:jc w:val="left"/>
        <w:rPr>
          <w:rFonts w:hint="eastAsia" w:ascii="微软雅黑" w:hAnsi="微软雅黑" w:eastAsia="微软雅黑" w:cs="微软雅黑"/>
          <w:spacing w:val="9"/>
          <w:kern w:val="0"/>
          <w:sz w:val="24"/>
          <w:szCs w:val="24"/>
          <w:lang w:val="en-US" w:eastAsia="zh-CN" w:bidi="ar"/>
        </w:rPr>
      </w:pPr>
      <w:r>
        <w:rPr>
          <w:rFonts w:ascii="微软雅黑" w:hAnsi="微软雅黑" w:eastAsia="微软雅黑" w:cs="微软雅黑"/>
          <w:spacing w:val="9"/>
          <w:kern w:val="0"/>
          <w:sz w:val="24"/>
          <w:szCs w:val="24"/>
          <w:lang w:val="en-US" w:eastAsia="zh-CN" w:bidi="ar"/>
        </w:rPr>
        <w:t>烧伤与创面修复科始建于1966年，目前是山东省医药卫生重点学科，山东省临床重点专科。</w:t>
      </w:r>
      <w:r>
        <w:rPr>
          <w:rFonts w:hint="eastAsia" w:ascii="微软雅黑" w:hAnsi="微软雅黑" w:eastAsia="微软雅黑" w:cs="微软雅黑"/>
          <w:spacing w:val="9"/>
          <w:kern w:val="0"/>
          <w:sz w:val="24"/>
          <w:szCs w:val="24"/>
          <w:lang w:val="en-US" w:eastAsia="zh-CN" w:bidi="ar"/>
        </w:rPr>
        <w:t>科室承担本地区各种烧伤、烫伤、化学腐蚀伤、电击伤、冻伤、热压伤等毁损伤、皮肤撕脱伤的修复，糖尿病足、压疮、皮肤溃疡、感染性窦道等</w:t>
      </w:r>
      <w:bookmarkStart w:id="0" w:name="_GoBack"/>
      <w:bookmarkEnd w:id="0"/>
      <w:r>
        <w:rPr>
          <w:rFonts w:hint="eastAsia" w:ascii="微软雅黑" w:hAnsi="微软雅黑" w:eastAsia="微软雅黑" w:cs="微软雅黑"/>
          <w:spacing w:val="9"/>
          <w:kern w:val="0"/>
          <w:sz w:val="24"/>
          <w:szCs w:val="24"/>
          <w:lang w:val="en-US" w:eastAsia="zh-CN" w:bidi="ar"/>
        </w:rPr>
        <w:t>慢性创面的综合诊疗，成批及大面积烧伤救治能力居于国内前列，治愈大面积烧伤病人2000余例，包括治愈烧伤总面积100％及三度烧伤面积达99.5％的病例。1995年荣立石油部集体二等功，2023年获得山东省医学会急危重病例诊治奖一等奖。 </w:t>
      </w:r>
    </w:p>
    <w:p w14:paraId="3FA488B6">
      <w:pPr>
        <w:keepNext w:val="0"/>
        <w:keepLines w:val="0"/>
        <w:widowControl/>
        <w:suppressLineNumbers w:val="0"/>
        <w:ind w:firstLine="516" w:firstLineChars="200"/>
        <w:jc w:val="left"/>
        <w:rPr>
          <w:rFonts w:hint="eastAsia" w:ascii="微软雅黑" w:hAnsi="微软雅黑" w:eastAsia="微软雅黑" w:cs="微软雅黑"/>
          <w:spacing w:val="9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spacing w:val="9"/>
          <w:kern w:val="0"/>
          <w:sz w:val="24"/>
          <w:szCs w:val="24"/>
          <w:lang w:val="en-US" w:eastAsia="zh-CN" w:bidi="ar"/>
        </w:rPr>
        <w:t>科室在本地区率先开展了大面积深度烧伤切削痂微粒皮移植技术、同种异体皮肤移植技术、MEEK植皮术、网状植皮术、自异体小邮票皮胶连混合移植术、新鲜异体头皮移植修复小儿大面积烧伤、功能性敷料治疗儿童深度烧伤、深度烧伤早期磨痂生物敷料覆盖术、创面负压封闭引流技术、皮瓣移植修复慢性创面等先进诊疗技术。</w:t>
      </w:r>
    </w:p>
    <w:p w14:paraId="584F0D6E">
      <w:pPr>
        <w:keepNext w:val="0"/>
        <w:keepLines w:val="0"/>
        <w:widowControl/>
        <w:suppressLineNumbers w:val="0"/>
        <w:ind w:firstLine="516" w:firstLineChars="200"/>
        <w:jc w:val="left"/>
        <w:rPr>
          <w:rFonts w:hint="eastAsia" w:ascii="微软雅黑" w:hAnsi="微软雅黑" w:eastAsia="微软雅黑" w:cs="微软雅黑"/>
          <w:spacing w:val="8"/>
          <w:kern w:val="0"/>
          <w:sz w:val="24"/>
          <w:szCs w:val="24"/>
          <w:lang w:val="en-US" w:eastAsia="zh-CN" w:bidi="ar"/>
        </w:rPr>
      </w:pPr>
      <w:r>
        <w:rPr>
          <w:rFonts w:ascii="微软雅黑" w:hAnsi="微软雅黑" w:eastAsia="微软雅黑" w:cs="微软雅黑"/>
          <w:spacing w:val="9"/>
          <w:kern w:val="0"/>
          <w:sz w:val="24"/>
          <w:szCs w:val="24"/>
          <w:lang w:val="en-US" w:eastAsia="zh-CN" w:bidi="ar"/>
        </w:rPr>
        <w:t>整形美容外科始建于1985年，目前是台湾基隆长庚医院创伤重建暨医学美容专科联盟单位，山东省医学会烧伤整形专业委员会副主委单位，东营市医学会烧伤整形与医学美容专业委员会主委单位。</w:t>
      </w:r>
      <w:r>
        <w:rPr>
          <w:rFonts w:hint="eastAsia" w:ascii="微软雅黑" w:hAnsi="微软雅黑" w:eastAsia="微软雅黑" w:cs="微软雅黑"/>
          <w:spacing w:val="8"/>
          <w:kern w:val="0"/>
          <w:sz w:val="24"/>
          <w:szCs w:val="24"/>
          <w:lang w:val="en-US" w:eastAsia="zh-CN" w:bidi="ar"/>
        </w:rPr>
        <w:t> </w:t>
      </w:r>
    </w:p>
    <w:p w14:paraId="2145E7E9">
      <w:pPr>
        <w:keepNext w:val="0"/>
        <w:keepLines w:val="0"/>
        <w:widowControl/>
        <w:suppressLineNumbers w:val="0"/>
        <w:ind w:firstLine="516" w:firstLineChars="200"/>
        <w:jc w:val="left"/>
        <w:rPr>
          <w:rFonts w:hint="eastAsia" w:ascii="微软雅黑" w:hAnsi="微软雅黑" w:eastAsia="微软雅黑" w:cs="微软雅黑"/>
          <w:spacing w:val="9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spacing w:val="9"/>
          <w:kern w:val="0"/>
          <w:sz w:val="24"/>
          <w:szCs w:val="24"/>
          <w:lang w:val="en-US" w:eastAsia="zh-CN" w:bidi="ar"/>
        </w:rPr>
        <w:t>科室是东营地区最早开展整形美容业务的医疗机构，承担着本地区面部、乳房、会阴部等各类整形美容手术，体表器官再造、畸形矫正，体表肿瘤、腋臭、瘢痕的综合诊疗等。目前独立设置了整形美容外科门诊和病区、整形美容手术室、激光美容治疗室、注射美容治疗室。配置了辉煌360激光光子工作站、飞顿冰点无痛脱毛激光、欧洲之星点阵铒激光、水动力脂肪抽吸系统、毛发移植动力系统等先进专科设备。</w:t>
      </w:r>
    </w:p>
    <w:p w14:paraId="00BE1788">
      <w:pPr>
        <w:keepNext w:val="0"/>
        <w:keepLines w:val="0"/>
        <w:widowControl/>
        <w:suppressLineNumbers w:val="0"/>
        <w:ind w:firstLine="516" w:firstLineChars="200"/>
        <w:jc w:val="left"/>
      </w:pPr>
      <w:r>
        <w:rPr>
          <w:rFonts w:hint="eastAsia" w:ascii="微软雅黑" w:hAnsi="微软雅黑" w:eastAsia="微软雅黑" w:cs="微软雅黑"/>
          <w:spacing w:val="9"/>
          <w:kern w:val="0"/>
          <w:sz w:val="24"/>
          <w:szCs w:val="24"/>
          <w:lang w:val="en-US" w:eastAsia="zh-CN" w:bidi="ar"/>
        </w:rPr>
        <w:t>科室开展了重睑、眼袋、提眉、除皱、隆鼻、耳再造、鼻再造、乳房再造、隆乳、缩乳、乳房下垂矫正、男女私密整形等美容手术，毛发移植、脂肪移植、软骨移植等组织移植手术，体表肿物美容切除，急诊创伤美容缝合，肉毒毒素注射、透明质酸注射、自体脂肪注射、PRP注射美容，瘢痕激光治疗，激光脱毛，激光换肤，色素性疾病的激光治疗，血管性疾病的激光治疗，皮肤软组织扩张、纹饰美容等先进的整形美容治疗项目。</w:t>
      </w:r>
    </w:p>
    <w:p w14:paraId="6151923A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pacing w:val="9"/>
          <w:kern w:val="0"/>
          <w:sz w:val="24"/>
          <w:szCs w:val="24"/>
          <w:lang w:val="en-US" w:eastAsia="zh-CN" w:bidi="ar"/>
        </w:rPr>
      </w:pPr>
    </w:p>
    <w:p w14:paraId="0C1990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D3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2025-05-09T07:32:21Z</dcterms:created>
  <dc:creator>Administrator</dc:creator>
  <cp:lastModifiedBy>由镇华</cp:lastModifiedBy>
  <dcterms:modified xsi:type="dcterms:W3CDTF">2025-05-09T07:36:36Z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eyJoZGlkIjoiNjA4MzVkN2VlZTZlZTg3ZTg0MzEwMTdhYTAxMDAzMzIiLCJ1c2VySWQiOiIzMjQ4MTExNjIifQ==</vt:lpwstr>
  </property>
  <property fmtid="{D5CDD505-2E9C-101B-9397-08002B2CF9AE}" pid="4" name="ICV">
    <vt:lpwstr>9BE4A367E312429BAEC2D1D15BB95A9B_12</vt:lpwstr>
  </property>
</Properties>
</file>