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4A" w:rsidRDefault="000328BC">
      <w:pPr>
        <w:jc w:val="center"/>
        <w:rPr>
          <w:rFonts w:ascii="黑体" w:eastAsia="黑体" w:hAnsi="黑体" w:cs="黑体"/>
          <w:b/>
          <w:sz w:val="36"/>
          <w:szCs w:val="36"/>
        </w:rPr>
      </w:pPr>
      <w:r>
        <w:rPr>
          <w:rFonts w:ascii="黑体" w:eastAsia="黑体" w:hAnsi="黑体" w:cs="黑体" w:hint="eastAsia"/>
          <w:b/>
          <w:sz w:val="36"/>
          <w:szCs w:val="36"/>
        </w:rPr>
        <w:t>胜利油田中心医院防止疟疾输入再传播工作方案</w:t>
      </w:r>
    </w:p>
    <w:p w:rsidR="001B044A" w:rsidRDefault="000328BC">
      <w:pPr>
        <w:jc w:val="center"/>
        <w:rPr>
          <w:rFonts w:ascii="黑体" w:eastAsia="黑体" w:hAnsi="黑体" w:cs="黑体"/>
          <w:b/>
          <w:sz w:val="36"/>
          <w:szCs w:val="36"/>
        </w:rPr>
      </w:pPr>
      <w:r>
        <w:rPr>
          <w:rFonts w:ascii="黑体" w:eastAsia="黑体" w:hAnsi="黑体" w:cs="黑体" w:hint="eastAsia"/>
          <w:b/>
          <w:sz w:val="36"/>
          <w:szCs w:val="36"/>
        </w:rPr>
        <w:t>（</w:t>
      </w:r>
      <w:r w:rsidR="008E3B69">
        <w:rPr>
          <w:rFonts w:ascii="黑体" w:eastAsia="黑体" w:hAnsi="黑体" w:cs="黑体" w:hint="eastAsia"/>
          <w:b/>
          <w:sz w:val="36"/>
          <w:szCs w:val="36"/>
        </w:rPr>
        <w:t>试行</w:t>
      </w:r>
      <w:r>
        <w:rPr>
          <w:rFonts w:ascii="黑体" w:eastAsia="黑体" w:hAnsi="黑体" w:cs="黑体" w:hint="eastAsia"/>
          <w:b/>
          <w:sz w:val="36"/>
          <w:szCs w:val="36"/>
        </w:rPr>
        <w:t>）</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为认真落实</w:t>
      </w:r>
      <w:r>
        <w:rPr>
          <w:rFonts w:ascii="仿宋_GB2312" w:eastAsia="仿宋_GB2312" w:hAnsi="Times New Roman" w:hint="eastAsia"/>
          <w:sz w:val="32"/>
          <w:szCs w:val="32"/>
        </w:rPr>
        <w:t>国家卫健委等13部门联合制发的《关于印发防止疟疾输入再传播管理办法的通知》（国卫办疾控发</w:t>
      </w:r>
      <w:r>
        <w:rPr>
          <w:rFonts w:ascii="仿宋_GB2312" w:eastAsia="仿宋_GB2312" w:hAnsi="Times New Roman"/>
          <w:sz w:val="32"/>
          <w:szCs w:val="32"/>
        </w:rPr>
        <w:t>〔202</w:t>
      </w:r>
      <w:r>
        <w:rPr>
          <w:rFonts w:ascii="仿宋_GB2312" w:eastAsia="仿宋_GB2312" w:hAnsi="Times New Roman" w:hint="eastAsia"/>
          <w:sz w:val="32"/>
          <w:szCs w:val="32"/>
        </w:rPr>
        <w:t>0</w:t>
      </w:r>
      <w:r>
        <w:rPr>
          <w:rFonts w:ascii="仿宋_GB2312" w:eastAsia="仿宋_GB2312" w:hAnsi="Times New Roman"/>
          <w:sz w:val="32"/>
          <w:szCs w:val="32"/>
        </w:rPr>
        <w:t>〕</w:t>
      </w:r>
      <w:r>
        <w:rPr>
          <w:rFonts w:ascii="仿宋_GB2312" w:eastAsia="仿宋_GB2312" w:hAnsi="Times New Roman" w:hint="eastAsia"/>
          <w:sz w:val="32"/>
          <w:szCs w:val="32"/>
        </w:rPr>
        <w:t>26</w:t>
      </w:r>
      <w:r>
        <w:rPr>
          <w:rFonts w:ascii="仿宋_GB2312" w:eastAsia="仿宋_GB2312" w:hAnsi="Times New Roman"/>
          <w:sz w:val="32"/>
          <w:szCs w:val="32"/>
        </w:rPr>
        <w:t>号</w:t>
      </w:r>
      <w:r>
        <w:rPr>
          <w:rFonts w:ascii="仿宋_GB2312" w:eastAsia="仿宋_GB2312" w:hAnsi="Times New Roman" w:hint="eastAsia"/>
          <w:sz w:val="32"/>
          <w:szCs w:val="32"/>
        </w:rPr>
        <w:t>）、山东省</w:t>
      </w:r>
      <w:r>
        <w:rPr>
          <w:rFonts w:ascii="仿宋_GB2312" w:eastAsia="仿宋_GB2312" w:hAnsi="Times New Roman"/>
          <w:sz w:val="32"/>
          <w:szCs w:val="32"/>
        </w:rPr>
        <w:t>卫生健康委《关于进一步</w:t>
      </w:r>
      <w:r>
        <w:rPr>
          <w:rFonts w:ascii="仿宋_GB2312" w:eastAsia="仿宋_GB2312" w:hAnsi="Times New Roman" w:hint="eastAsia"/>
          <w:sz w:val="32"/>
          <w:szCs w:val="32"/>
        </w:rPr>
        <w:t>加强全省输入性疟疾</w:t>
      </w:r>
      <w:r>
        <w:rPr>
          <w:rFonts w:ascii="仿宋_GB2312" w:eastAsia="仿宋_GB2312" w:hAnsi="Times New Roman"/>
          <w:sz w:val="32"/>
          <w:szCs w:val="32"/>
        </w:rPr>
        <w:t>防</w:t>
      </w:r>
      <w:r>
        <w:rPr>
          <w:rFonts w:ascii="仿宋_GB2312" w:eastAsia="仿宋_GB2312" w:hAnsi="Times New Roman" w:hint="eastAsia"/>
          <w:sz w:val="32"/>
          <w:szCs w:val="32"/>
        </w:rPr>
        <w:t>控</w:t>
      </w:r>
      <w:r>
        <w:rPr>
          <w:rFonts w:ascii="仿宋_GB2312" w:eastAsia="仿宋_GB2312" w:hAnsi="Times New Roman"/>
          <w:sz w:val="32"/>
          <w:szCs w:val="32"/>
        </w:rPr>
        <w:t>工作的通知》（</w:t>
      </w:r>
      <w:r>
        <w:rPr>
          <w:rFonts w:ascii="仿宋_GB2312" w:eastAsia="仿宋_GB2312" w:hAnsi="Times New Roman" w:hint="eastAsia"/>
          <w:sz w:val="32"/>
          <w:szCs w:val="32"/>
        </w:rPr>
        <w:t>鲁卫</w:t>
      </w:r>
      <w:r>
        <w:rPr>
          <w:rFonts w:ascii="仿宋_GB2312" w:eastAsia="仿宋_GB2312" w:hAnsi="Times New Roman"/>
          <w:sz w:val="32"/>
          <w:szCs w:val="32"/>
        </w:rPr>
        <w:t>函〔202</w:t>
      </w: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403</w:t>
      </w:r>
      <w:r>
        <w:rPr>
          <w:rFonts w:ascii="仿宋_GB2312" w:eastAsia="仿宋_GB2312" w:hAnsi="Times New Roman"/>
          <w:sz w:val="32"/>
          <w:szCs w:val="32"/>
        </w:rPr>
        <w:t>号）</w:t>
      </w:r>
      <w:r>
        <w:rPr>
          <w:rFonts w:ascii="仿宋_GB2312" w:eastAsia="仿宋_GB2312" w:hAnsi="Times New Roman" w:hint="eastAsia"/>
          <w:sz w:val="32"/>
          <w:szCs w:val="32"/>
        </w:rPr>
        <w:t>等</w:t>
      </w:r>
      <w:r>
        <w:rPr>
          <w:rFonts w:ascii="仿宋_GB2312" w:eastAsia="仿宋_GB2312" w:hAnsi="Times New Roman"/>
          <w:sz w:val="32"/>
          <w:szCs w:val="32"/>
        </w:rPr>
        <w:t>文</w:t>
      </w:r>
      <w:r>
        <w:rPr>
          <w:rFonts w:ascii="仿宋" w:eastAsia="仿宋" w:hAnsi="仿宋" w:cs="Times New Roman" w:hint="eastAsia"/>
          <w:sz w:val="32"/>
          <w:szCs w:val="32"/>
        </w:rPr>
        <w:t>相关精神，扎实开展</w:t>
      </w:r>
      <w:r>
        <w:rPr>
          <w:rFonts w:ascii="仿宋" w:eastAsia="仿宋" w:hAnsi="仿宋" w:hint="eastAsia"/>
          <w:sz w:val="32"/>
          <w:szCs w:val="32"/>
        </w:rPr>
        <w:t>我院防止疟疾输入再传播工作，</w:t>
      </w:r>
      <w:r>
        <w:rPr>
          <w:rFonts w:ascii="仿宋" w:eastAsia="仿宋" w:hAnsi="仿宋" w:cs="Times New Roman" w:hint="eastAsia"/>
          <w:sz w:val="32"/>
          <w:szCs w:val="32"/>
        </w:rPr>
        <w:t>结合我院《传染病疫情报告制度》、《医院多部门传染病防治协调机制》，制定本方案。</w:t>
      </w:r>
    </w:p>
    <w:p w:rsidR="001B044A" w:rsidRDefault="000328BC">
      <w:pPr>
        <w:ind w:firstLineChars="200" w:firstLine="640"/>
        <w:rPr>
          <w:rFonts w:ascii="黑体" w:eastAsia="黑体" w:hAnsi="黑体"/>
          <w:sz w:val="32"/>
          <w:szCs w:val="32"/>
        </w:rPr>
      </w:pPr>
      <w:r>
        <w:rPr>
          <w:rFonts w:ascii="黑体" w:eastAsia="黑体" w:hAnsi="黑体" w:hint="eastAsia"/>
          <w:sz w:val="32"/>
          <w:szCs w:val="32"/>
        </w:rPr>
        <w:t>一、总体目标</w:t>
      </w:r>
    </w:p>
    <w:p w:rsidR="001B044A" w:rsidRDefault="000328BC">
      <w:pPr>
        <w:ind w:firstLineChars="200" w:firstLine="640"/>
        <w:rPr>
          <w:rFonts w:ascii="仿宋" w:eastAsia="仿宋" w:hAnsi="仿宋" w:cs="Times New Roman"/>
          <w:sz w:val="32"/>
          <w:szCs w:val="32"/>
        </w:rPr>
      </w:pPr>
      <w:r>
        <w:rPr>
          <w:rFonts w:ascii="仿宋" w:eastAsia="仿宋" w:hAnsi="仿宋" w:hint="eastAsia"/>
          <w:sz w:val="32"/>
          <w:szCs w:val="32"/>
        </w:rPr>
        <w:t>充分发挥市级疟疾定点医疗机构的积极作用，深入贯彻落实新时期卫生与健康工作方针，</w:t>
      </w:r>
      <w:r>
        <w:rPr>
          <w:rFonts w:ascii="仿宋" w:eastAsia="仿宋" w:hAnsi="仿宋" w:cs="Times New Roman" w:hint="eastAsia"/>
          <w:sz w:val="32"/>
          <w:szCs w:val="32"/>
        </w:rPr>
        <w:t>进一步强化疟疾防控意识，提升救治能力，切实做好早发现、早报告、早隔离、早治疗和规范处置防止</w:t>
      </w:r>
      <w:r>
        <w:rPr>
          <w:rFonts w:ascii="仿宋" w:eastAsia="仿宋" w:hAnsi="仿宋" w:hint="eastAsia"/>
          <w:sz w:val="32"/>
          <w:szCs w:val="32"/>
        </w:rPr>
        <w:t>疟疾输入再传播，巩固我市疟疾消除成果。</w:t>
      </w:r>
    </w:p>
    <w:p w:rsidR="001B044A" w:rsidRDefault="000328BC">
      <w:pPr>
        <w:ind w:firstLineChars="200" w:firstLine="640"/>
        <w:rPr>
          <w:rFonts w:ascii="黑体" w:eastAsia="黑体" w:hAnsi="黑体"/>
          <w:sz w:val="32"/>
          <w:szCs w:val="32"/>
        </w:rPr>
      </w:pPr>
      <w:r>
        <w:rPr>
          <w:rFonts w:ascii="黑体" w:eastAsia="黑体" w:hAnsi="黑体" w:hint="eastAsia"/>
          <w:sz w:val="32"/>
          <w:szCs w:val="32"/>
        </w:rPr>
        <w:t>二、加强组织领导</w:t>
      </w:r>
    </w:p>
    <w:p w:rsidR="001B044A" w:rsidRDefault="000328BC">
      <w:pPr>
        <w:ind w:firstLineChars="200" w:firstLine="643"/>
        <w:rPr>
          <w:rFonts w:ascii="楷体" w:eastAsia="楷体" w:hAnsi="楷体"/>
          <w:b/>
          <w:sz w:val="32"/>
          <w:szCs w:val="32"/>
        </w:rPr>
      </w:pPr>
      <w:r>
        <w:rPr>
          <w:rFonts w:ascii="楷体" w:eastAsia="楷体" w:hAnsi="楷体" w:hint="eastAsia"/>
          <w:b/>
          <w:sz w:val="32"/>
          <w:szCs w:val="32"/>
        </w:rPr>
        <w:t>（一）成立领导小组：</w:t>
      </w:r>
    </w:p>
    <w:p w:rsidR="001B044A" w:rsidRDefault="000328BC">
      <w:pPr>
        <w:ind w:firstLineChars="200" w:firstLine="643"/>
        <w:rPr>
          <w:rFonts w:ascii="仿宋" w:eastAsia="仿宋" w:hAnsi="仿宋"/>
          <w:sz w:val="32"/>
          <w:szCs w:val="32"/>
        </w:rPr>
      </w:pPr>
      <w:r>
        <w:rPr>
          <w:rFonts w:ascii="仿宋" w:eastAsia="仿宋" w:hAnsi="仿宋" w:hint="eastAsia"/>
          <w:b/>
          <w:bCs/>
          <w:sz w:val="32"/>
          <w:szCs w:val="32"/>
        </w:rPr>
        <w:t>组长</w:t>
      </w:r>
      <w:r>
        <w:rPr>
          <w:rFonts w:ascii="仿宋" w:eastAsia="仿宋" w:hAnsi="仿宋" w:hint="eastAsia"/>
          <w:sz w:val="32"/>
          <w:szCs w:val="32"/>
        </w:rPr>
        <w:t>：王明鑫</w:t>
      </w:r>
    </w:p>
    <w:p w:rsidR="001B044A" w:rsidRDefault="000328BC">
      <w:pPr>
        <w:ind w:firstLineChars="200" w:firstLine="643"/>
        <w:rPr>
          <w:rFonts w:ascii="仿宋" w:eastAsia="仿宋" w:hAnsi="仿宋"/>
          <w:sz w:val="32"/>
          <w:szCs w:val="32"/>
        </w:rPr>
      </w:pPr>
      <w:r>
        <w:rPr>
          <w:rFonts w:ascii="仿宋" w:eastAsia="仿宋" w:hAnsi="仿宋" w:hint="eastAsia"/>
          <w:b/>
          <w:bCs/>
          <w:sz w:val="32"/>
          <w:szCs w:val="32"/>
        </w:rPr>
        <w:t>副组长</w:t>
      </w:r>
      <w:r>
        <w:rPr>
          <w:rFonts w:ascii="仿宋" w:eastAsia="仿宋" w:hAnsi="仿宋" w:hint="eastAsia"/>
          <w:sz w:val="32"/>
          <w:szCs w:val="32"/>
        </w:rPr>
        <w:t>：曲兰英</w:t>
      </w:r>
    </w:p>
    <w:p w:rsidR="00C14793" w:rsidRDefault="00C14793" w:rsidP="00C14793">
      <w:pPr>
        <w:ind w:firstLineChars="200" w:firstLine="643"/>
        <w:rPr>
          <w:rFonts w:ascii="仿宋" w:eastAsia="仿宋" w:hAnsi="仿宋"/>
          <w:sz w:val="32"/>
          <w:szCs w:val="32"/>
        </w:rPr>
      </w:pPr>
      <w:r>
        <w:rPr>
          <w:rFonts w:ascii="仿宋" w:eastAsia="仿宋" w:hAnsi="仿宋" w:hint="eastAsia"/>
          <w:b/>
          <w:bCs/>
          <w:sz w:val="32"/>
          <w:szCs w:val="32"/>
        </w:rPr>
        <w:t>成员</w:t>
      </w:r>
      <w:r>
        <w:rPr>
          <w:rFonts w:ascii="仿宋" w:eastAsia="仿宋" w:hAnsi="仿宋" w:hint="eastAsia"/>
          <w:sz w:val="32"/>
          <w:szCs w:val="32"/>
        </w:rPr>
        <w:t>：（以姓氏笔划为序）</w:t>
      </w:r>
    </w:p>
    <w:p w:rsidR="00C14793" w:rsidRDefault="00C14793" w:rsidP="00C14793">
      <w:pPr>
        <w:ind w:firstLineChars="200" w:firstLine="640"/>
        <w:rPr>
          <w:rFonts w:ascii="仿宋" w:eastAsia="仿宋" w:hAnsi="仿宋"/>
          <w:sz w:val="32"/>
          <w:szCs w:val="32"/>
        </w:rPr>
      </w:pPr>
      <w:r>
        <w:rPr>
          <w:rFonts w:ascii="仿宋" w:eastAsia="仿宋" w:hAnsi="仿宋" w:hint="eastAsia"/>
          <w:sz w:val="32"/>
          <w:szCs w:val="32"/>
        </w:rPr>
        <w:t>于  晖  冯  雪  刘国强  孙建超  赵  峰</w:t>
      </w:r>
    </w:p>
    <w:p w:rsidR="00C14793" w:rsidRDefault="00C14793" w:rsidP="00C14793">
      <w:pPr>
        <w:ind w:firstLineChars="200" w:firstLine="640"/>
        <w:rPr>
          <w:rFonts w:ascii="仿宋" w:eastAsia="仿宋" w:hAnsi="仿宋"/>
          <w:sz w:val="32"/>
          <w:szCs w:val="32"/>
        </w:rPr>
      </w:pPr>
      <w:r>
        <w:rPr>
          <w:rFonts w:ascii="仿宋" w:eastAsia="仿宋" w:hAnsi="仿宋" w:hint="eastAsia"/>
          <w:sz w:val="32"/>
          <w:szCs w:val="32"/>
        </w:rPr>
        <w:t>唐玉蓉  崔  涛  董  浩</w:t>
      </w:r>
    </w:p>
    <w:p w:rsidR="001B044A" w:rsidRDefault="000328BC">
      <w:pPr>
        <w:ind w:firstLineChars="200" w:firstLine="643"/>
        <w:rPr>
          <w:rFonts w:ascii="仿宋" w:eastAsia="仿宋" w:hAnsi="仿宋"/>
          <w:sz w:val="32"/>
          <w:szCs w:val="32"/>
        </w:rPr>
      </w:pPr>
      <w:r>
        <w:rPr>
          <w:rFonts w:ascii="仿宋" w:eastAsia="仿宋" w:hAnsi="仿宋" w:hint="eastAsia"/>
          <w:b/>
          <w:bCs/>
          <w:sz w:val="32"/>
          <w:szCs w:val="32"/>
        </w:rPr>
        <w:t>工作职责</w:t>
      </w:r>
      <w:r>
        <w:rPr>
          <w:rFonts w:ascii="仿宋" w:eastAsia="仿宋" w:hAnsi="仿宋" w:hint="eastAsia"/>
          <w:sz w:val="32"/>
          <w:szCs w:val="32"/>
        </w:rPr>
        <w:t>：</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制定</w:t>
      </w:r>
      <w:r>
        <w:rPr>
          <w:rFonts w:ascii="仿宋" w:eastAsia="仿宋" w:hAnsi="仿宋" w:hint="eastAsia"/>
          <w:sz w:val="32"/>
          <w:szCs w:val="32"/>
        </w:rPr>
        <w:t>医院防止疟疾输入再传播工作方案，并组织实施。</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2.开展医防融合工作，</w:t>
      </w:r>
      <w:r>
        <w:rPr>
          <w:rFonts w:ascii="仿宋_GB2312" w:eastAsia="仿宋_GB2312" w:hAnsi="Times New Roman" w:hint="eastAsia"/>
          <w:sz w:val="32"/>
          <w:szCs w:val="32"/>
        </w:rPr>
        <w:t>完善疟疾联防联控工作机制，</w:t>
      </w:r>
      <w:r>
        <w:rPr>
          <w:rFonts w:ascii="仿宋" w:eastAsia="仿宋" w:hAnsi="仿宋" w:hint="eastAsia"/>
          <w:sz w:val="32"/>
          <w:szCs w:val="32"/>
        </w:rPr>
        <w:t>根据《</w:t>
      </w:r>
      <w:r>
        <w:rPr>
          <w:rFonts w:ascii="仿宋" w:eastAsia="仿宋" w:hAnsi="仿宋" w:cs="Times New Roman" w:hint="eastAsia"/>
          <w:sz w:val="32"/>
          <w:szCs w:val="32"/>
        </w:rPr>
        <w:t>医院多部门传染病防治协调机制</w:t>
      </w:r>
      <w:r>
        <w:rPr>
          <w:rFonts w:ascii="仿宋" w:eastAsia="仿宋" w:hAnsi="仿宋" w:hint="eastAsia"/>
          <w:sz w:val="32"/>
          <w:szCs w:val="32"/>
        </w:rPr>
        <w:t>》，各职能部门根据部门职责协作开展工作。</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3.组织并协调各相关科室开展疟疾预检分诊、疟疾血检、疫情报告、医疗救治等工作。</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4.落实根据上级主管部门对疟疾血检任务工作要求，分配给相关科室并督促完成。</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5.组织召开相关工作会议，开展技术培训及健康宣教等工作。</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6.开展相关工作督导质控，持续改进相关工作。</w:t>
      </w:r>
    </w:p>
    <w:p w:rsidR="001B044A" w:rsidRDefault="000328BC">
      <w:pPr>
        <w:ind w:firstLineChars="200" w:firstLine="643"/>
        <w:rPr>
          <w:rFonts w:ascii="楷体" w:eastAsia="楷体" w:hAnsi="楷体"/>
          <w:b/>
          <w:sz w:val="32"/>
          <w:szCs w:val="32"/>
        </w:rPr>
      </w:pPr>
      <w:r>
        <w:rPr>
          <w:rFonts w:ascii="楷体" w:eastAsia="楷体" w:hAnsi="楷体" w:hint="eastAsia"/>
          <w:b/>
          <w:sz w:val="32"/>
          <w:szCs w:val="32"/>
        </w:rPr>
        <w:t>（二）救治专家组</w:t>
      </w:r>
    </w:p>
    <w:p w:rsidR="001B044A" w:rsidRDefault="000328BC">
      <w:pPr>
        <w:ind w:firstLineChars="200" w:firstLine="643"/>
        <w:rPr>
          <w:rFonts w:ascii="仿宋" w:eastAsia="仿宋" w:hAnsi="仿宋"/>
          <w:sz w:val="32"/>
          <w:szCs w:val="32"/>
        </w:rPr>
      </w:pPr>
      <w:r>
        <w:rPr>
          <w:rFonts w:ascii="仿宋" w:eastAsia="仿宋" w:hAnsi="仿宋" w:hint="eastAsia"/>
          <w:b/>
          <w:bCs/>
          <w:sz w:val="32"/>
          <w:szCs w:val="32"/>
        </w:rPr>
        <w:t>组长</w:t>
      </w:r>
      <w:r>
        <w:rPr>
          <w:rFonts w:ascii="仿宋" w:eastAsia="仿宋" w:hAnsi="仿宋" w:hint="eastAsia"/>
          <w:sz w:val="32"/>
          <w:szCs w:val="32"/>
        </w:rPr>
        <w:t>：刘国强</w:t>
      </w:r>
    </w:p>
    <w:p w:rsidR="00C14793" w:rsidRDefault="00C14793" w:rsidP="00C14793">
      <w:pPr>
        <w:ind w:leftChars="304" w:left="1586" w:hangingChars="295" w:hanging="948"/>
        <w:rPr>
          <w:rFonts w:ascii="仿宋" w:eastAsia="仿宋" w:hAnsi="仿宋"/>
          <w:sz w:val="32"/>
          <w:szCs w:val="32"/>
        </w:rPr>
      </w:pPr>
      <w:r>
        <w:rPr>
          <w:rFonts w:ascii="仿宋" w:eastAsia="仿宋" w:hAnsi="仿宋" w:hint="eastAsia"/>
          <w:b/>
          <w:bCs/>
          <w:sz w:val="32"/>
          <w:szCs w:val="32"/>
        </w:rPr>
        <w:t>成员</w:t>
      </w:r>
      <w:r>
        <w:rPr>
          <w:rFonts w:ascii="仿宋" w:eastAsia="仿宋" w:hAnsi="仿宋" w:hint="eastAsia"/>
          <w:sz w:val="32"/>
          <w:szCs w:val="32"/>
        </w:rPr>
        <w:t>：（以姓氏笔划为序）</w:t>
      </w:r>
    </w:p>
    <w:p w:rsidR="00C14793" w:rsidRDefault="00C14793" w:rsidP="00C14793">
      <w:pPr>
        <w:ind w:leftChars="304" w:left="1582" w:hangingChars="295" w:hanging="944"/>
        <w:rPr>
          <w:rFonts w:ascii="仿宋" w:eastAsia="仿宋" w:hAnsi="仿宋"/>
          <w:sz w:val="32"/>
          <w:szCs w:val="32"/>
        </w:rPr>
      </w:pPr>
      <w:r>
        <w:rPr>
          <w:rFonts w:ascii="仿宋" w:eastAsia="仿宋" w:hAnsi="仿宋" w:hint="eastAsia"/>
          <w:sz w:val="32"/>
          <w:szCs w:val="32"/>
        </w:rPr>
        <w:t>丁红芳  王  椋  冯  雪  邢  健  乔鲁军</w:t>
      </w:r>
    </w:p>
    <w:p w:rsidR="00C14793" w:rsidRDefault="00C14793" w:rsidP="00C14793">
      <w:pPr>
        <w:ind w:leftChars="304" w:left="1582" w:hangingChars="295" w:hanging="944"/>
        <w:rPr>
          <w:rFonts w:ascii="仿宋" w:eastAsia="仿宋" w:hAnsi="仿宋"/>
          <w:sz w:val="32"/>
          <w:szCs w:val="32"/>
        </w:rPr>
      </w:pPr>
      <w:r>
        <w:rPr>
          <w:rFonts w:ascii="仿宋" w:eastAsia="仿宋" w:hAnsi="仿宋" w:hint="eastAsia"/>
          <w:sz w:val="32"/>
          <w:szCs w:val="32"/>
        </w:rPr>
        <w:t>刘  兰  孙旭辉  张立功  陈晓辉  陈谭昇</w:t>
      </w:r>
    </w:p>
    <w:p w:rsidR="00C14793" w:rsidRDefault="00C14793" w:rsidP="00C14793">
      <w:pPr>
        <w:ind w:leftChars="304" w:left="1582" w:hangingChars="295" w:hanging="944"/>
        <w:rPr>
          <w:rFonts w:ascii="仿宋" w:eastAsia="仿宋" w:hAnsi="仿宋"/>
          <w:sz w:val="32"/>
          <w:szCs w:val="32"/>
        </w:rPr>
      </w:pPr>
      <w:r>
        <w:rPr>
          <w:rFonts w:ascii="仿宋" w:eastAsia="仿宋" w:hAnsi="仿宋" w:hint="eastAsia"/>
          <w:sz w:val="32"/>
          <w:szCs w:val="32"/>
        </w:rPr>
        <w:t xml:space="preserve">钟孟飞  </w:t>
      </w:r>
      <w:r>
        <w:rPr>
          <w:rFonts w:ascii="仿宋" w:eastAsia="仿宋" w:hAnsi="仿宋" w:hint="eastAsia"/>
          <w:color w:val="000000" w:themeColor="text1"/>
          <w:sz w:val="32"/>
          <w:szCs w:val="32"/>
        </w:rPr>
        <w:t xml:space="preserve">栾  森  </w:t>
      </w:r>
      <w:r>
        <w:rPr>
          <w:rFonts w:ascii="仿宋" w:eastAsia="仿宋" w:hAnsi="仿宋" w:hint="eastAsia"/>
          <w:sz w:val="32"/>
          <w:szCs w:val="32"/>
        </w:rPr>
        <w:t>唐玉蓉  崔  涛</w:t>
      </w:r>
    </w:p>
    <w:p w:rsidR="001B044A" w:rsidRDefault="000328BC">
      <w:pPr>
        <w:ind w:firstLineChars="200" w:firstLine="643"/>
        <w:rPr>
          <w:rFonts w:ascii="仿宋" w:eastAsia="仿宋" w:hAnsi="仿宋"/>
          <w:b/>
          <w:bCs/>
          <w:sz w:val="32"/>
          <w:szCs w:val="32"/>
        </w:rPr>
      </w:pPr>
      <w:r>
        <w:rPr>
          <w:rFonts w:ascii="仿宋" w:eastAsia="仿宋" w:hAnsi="仿宋" w:hint="eastAsia"/>
          <w:b/>
          <w:bCs/>
          <w:sz w:val="32"/>
          <w:szCs w:val="32"/>
        </w:rPr>
        <w:t>工作职责：</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1.发挥救治专家团队作用，切实提升对疟疾的诊断救治能力。</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2.根据领导小组工作要求开展防止疟疾输入再传播各项工作。</w:t>
      </w:r>
    </w:p>
    <w:p w:rsidR="001B044A" w:rsidRDefault="000328BC">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3.参加防止疟疾输入再传播工作会议及技术培训等。</w:t>
      </w:r>
    </w:p>
    <w:p w:rsidR="001B044A" w:rsidRDefault="000328BC">
      <w:pPr>
        <w:ind w:firstLineChars="200" w:firstLine="640"/>
        <w:rPr>
          <w:rFonts w:ascii="仿宋" w:eastAsia="仿宋" w:hAnsi="仿宋"/>
          <w:color w:val="0000FF"/>
          <w:sz w:val="32"/>
          <w:szCs w:val="32"/>
        </w:rPr>
      </w:pPr>
      <w:r>
        <w:rPr>
          <w:rFonts w:ascii="仿宋_GB2312" w:eastAsia="仿宋_GB2312" w:hAnsi="Times New Roman" w:hint="eastAsia"/>
          <w:sz w:val="32"/>
          <w:szCs w:val="32"/>
        </w:rPr>
        <w:t>4.充分发挥专家指导作用，根据上级主管部门要求，对县区医疗机构疟疾防治工作进行培训、指导、督导。</w:t>
      </w:r>
    </w:p>
    <w:p w:rsidR="001B044A" w:rsidRDefault="000328BC">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5.迎接各级主管部门对相关工作的督导检查并持续改进。</w:t>
      </w:r>
    </w:p>
    <w:p w:rsidR="001B044A" w:rsidRDefault="000328BC">
      <w:pPr>
        <w:ind w:firstLineChars="200" w:firstLine="640"/>
        <w:rPr>
          <w:rFonts w:ascii="黑体" w:eastAsia="黑体" w:hAnsi="黑体"/>
          <w:sz w:val="32"/>
          <w:szCs w:val="32"/>
        </w:rPr>
      </w:pPr>
      <w:r>
        <w:rPr>
          <w:rFonts w:ascii="黑体" w:eastAsia="黑体" w:hAnsi="黑体"/>
          <w:sz w:val="32"/>
          <w:szCs w:val="32"/>
        </w:rPr>
        <w:t>三</w:t>
      </w:r>
      <w:r>
        <w:rPr>
          <w:rFonts w:ascii="黑体" w:eastAsia="黑体" w:hAnsi="黑体" w:hint="eastAsia"/>
          <w:sz w:val="32"/>
          <w:szCs w:val="32"/>
        </w:rPr>
        <w:t>、工作内容及责任分工</w:t>
      </w:r>
    </w:p>
    <w:p w:rsidR="001B044A" w:rsidRDefault="000328BC">
      <w:pPr>
        <w:ind w:firstLineChars="200" w:firstLine="643"/>
        <w:rPr>
          <w:rFonts w:ascii="楷体" w:eastAsia="楷体" w:hAnsi="楷体"/>
          <w:b/>
          <w:sz w:val="32"/>
          <w:szCs w:val="32"/>
        </w:rPr>
      </w:pPr>
      <w:r>
        <w:rPr>
          <w:rFonts w:ascii="楷体" w:eastAsia="楷体" w:hAnsi="楷体" w:hint="eastAsia"/>
          <w:b/>
          <w:sz w:val="32"/>
          <w:szCs w:val="32"/>
        </w:rPr>
        <w:t>（一）落实疟疾预检分诊工作（急诊科、门诊部、儿科门诊、发热门诊）</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门诊、急诊、儿科门诊、发热门诊等预检分诊点要做好疟疾预检分诊工作，</w:t>
      </w:r>
      <w:r>
        <w:rPr>
          <w:rFonts w:ascii="仿宋" w:eastAsia="仿宋" w:hAnsi="仿宋"/>
          <w:sz w:val="32"/>
          <w:szCs w:val="32"/>
        </w:rPr>
        <w:t>应详细询问发热患者的流行病学史、旅居史、既往史、接触史等信息</w:t>
      </w:r>
      <w:r>
        <w:rPr>
          <w:rFonts w:ascii="仿宋" w:eastAsia="仿宋" w:hAnsi="仿宋" w:hint="eastAsia"/>
          <w:sz w:val="32"/>
          <w:szCs w:val="32"/>
        </w:rPr>
        <w:t>，</w:t>
      </w:r>
      <w:r>
        <w:rPr>
          <w:rFonts w:ascii="仿宋" w:eastAsia="仿宋" w:hAnsi="仿宋"/>
          <w:sz w:val="32"/>
          <w:szCs w:val="32"/>
        </w:rPr>
        <w:t>对有疟疾流行病学史</w:t>
      </w:r>
      <w:r>
        <w:rPr>
          <w:rFonts w:ascii="仿宋" w:eastAsia="仿宋" w:hAnsi="仿宋" w:hint="eastAsia"/>
          <w:sz w:val="32"/>
          <w:szCs w:val="32"/>
        </w:rPr>
        <w:t>、</w:t>
      </w:r>
      <w:r>
        <w:rPr>
          <w:rFonts w:ascii="仿宋" w:eastAsia="仿宋" w:hAnsi="仿宋"/>
          <w:sz w:val="32"/>
          <w:szCs w:val="32"/>
        </w:rPr>
        <w:t>疟疾流行国家或者地区旅居史</w:t>
      </w:r>
      <w:r>
        <w:rPr>
          <w:rFonts w:ascii="仿宋" w:eastAsia="仿宋" w:hAnsi="仿宋" w:hint="eastAsia"/>
          <w:sz w:val="32"/>
          <w:szCs w:val="32"/>
        </w:rPr>
        <w:t>、</w:t>
      </w:r>
      <w:r>
        <w:rPr>
          <w:rFonts w:ascii="仿宋" w:eastAsia="仿宋" w:hAnsi="仿宋"/>
          <w:sz w:val="32"/>
          <w:szCs w:val="32"/>
        </w:rPr>
        <w:t>疟疾既往史或接触史的患者</w:t>
      </w:r>
      <w:r>
        <w:rPr>
          <w:rFonts w:ascii="仿宋" w:eastAsia="仿宋" w:hAnsi="仿宋" w:hint="eastAsia"/>
          <w:sz w:val="32"/>
          <w:szCs w:val="32"/>
        </w:rPr>
        <w:t>，</w:t>
      </w:r>
      <w:r>
        <w:rPr>
          <w:rFonts w:ascii="仿宋" w:eastAsia="仿宋" w:hAnsi="仿宋"/>
          <w:sz w:val="32"/>
          <w:szCs w:val="32"/>
        </w:rPr>
        <w:t>应及时转至发热门诊</w:t>
      </w:r>
      <w:r>
        <w:rPr>
          <w:rFonts w:ascii="仿宋" w:eastAsia="仿宋" w:hAnsi="仿宋" w:hint="eastAsia"/>
          <w:sz w:val="32"/>
          <w:szCs w:val="32"/>
        </w:rPr>
        <w:t>或儿科发热门诊就诊，并做好预检分诊登记。</w:t>
      </w:r>
    </w:p>
    <w:p w:rsidR="001B044A" w:rsidRDefault="000328BC">
      <w:pPr>
        <w:pStyle w:val="a6"/>
        <w:shd w:val="clear" w:color="auto" w:fill="FFFFFF"/>
        <w:spacing w:before="0" w:beforeAutospacing="0" w:after="0" w:afterAutospacing="0"/>
        <w:ind w:firstLineChars="200" w:firstLine="643"/>
        <w:rPr>
          <w:rFonts w:ascii="楷体" w:eastAsia="楷体" w:hAnsi="楷体"/>
          <w:b/>
          <w:sz w:val="32"/>
          <w:szCs w:val="32"/>
        </w:rPr>
      </w:pPr>
      <w:r>
        <w:rPr>
          <w:rFonts w:ascii="楷体" w:eastAsia="楷体" w:hAnsi="楷体" w:hint="eastAsia"/>
          <w:b/>
          <w:sz w:val="32"/>
          <w:szCs w:val="32"/>
        </w:rPr>
        <w:t>（二）做好发热病人疟疾血检工作（各重点临床科室、检验科）</w:t>
      </w:r>
    </w:p>
    <w:p w:rsidR="001B044A" w:rsidRDefault="000328BC">
      <w:pPr>
        <w:pStyle w:val="a6"/>
        <w:shd w:val="clear" w:color="auto" w:fill="FFFFFF"/>
        <w:spacing w:before="0" w:beforeAutospacing="0" w:after="0" w:afterAutospacing="0"/>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1.根据市疾控中心为我院下达的发热患者疟疾血检任务量，为各重点临床科室分配疟疾血检任务量，各科室公卫管理员需配合科主任重视相关工作，并确保按时完成月度、年度疟疾血检任务。</w:t>
      </w:r>
    </w:p>
    <w:p w:rsidR="001B044A" w:rsidRDefault="000328BC">
      <w:pPr>
        <w:pStyle w:val="a6"/>
        <w:shd w:val="clear" w:color="auto" w:fill="FFFFFF"/>
        <w:spacing w:before="0" w:beforeAutospacing="0" w:after="0" w:afterAutospacing="0"/>
        <w:rPr>
          <w:rFonts w:ascii="仿宋" w:eastAsia="仿宋" w:hAnsi="仿宋" w:cstheme="minorBidi"/>
          <w:kern w:val="2"/>
          <w:sz w:val="32"/>
          <w:szCs w:val="32"/>
        </w:rPr>
      </w:pPr>
      <w:r>
        <w:rPr>
          <w:rFonts w:asciiTheme="minorHAnsi" w:eastAsia="仿宋" w:hAnsiTheme="minorHAnsi" w:cstheme="minorBidi"/>
          <w:kern w:val="2"/>
          <w:sz w:val="32"/>
          <w:szCs w:val="32"/>
        </w:rPr>
        <w:t> </w:t>
      </w:r>
      <w:r>
        <w:rPr>
          <w:rFonts w:ascii="仿宋" w:eastAsia="仿宋" w:hAnsi="仿宋" w:cstheme="minorBidi" w:hint="eastAsia"/>
          <w:kern w:val="2"/>
          <w:sz w:val="32"/>
          <w:szCs w:val="32"/>
        </w:rPr>
        <w:t xml:space="preserve">    2.</w:t>
      </w:r>
      <w:r>
        <w:rPr>
          <w:rFonts w:ascii="仿宋" w:eastAsia="仿宋" w:hAnsi="仿宋" w:cstheme="minorBidi"/>
          <w:kern w:val="2"/>
          <w:sz w:val="32"/>
          <w:szCs w:val="32"/>
        </w:rPr>
        <w:t>各</w:t>
      </w:r>
      <w:r>
        <w:rPr>
          <w:rFonts w:ascii="仿宋" w:eastAsia="仿宋" w:hAnsi="仿宋" w:cstheme="minorBidi" w:hint="eastAsia"/>
          <w:kern w:val="2"/>
          <w:sz w:val="32"/>
          <w:szCs w:val="32"/>
        </w:rPr>
        <w:t>临床科室</w:t>
      </w:r>
      <w:r>
        <w:rPr>
          <w:rFonts w:ascii="仿宋" w:eastAsia="仿宋" w:hAnsi="仿宋" w:cstheme="minorBidi"/>
          <w:kern w:val="2"/>
          <w:sz w:val="32"/>
          <w:szCs w:val="32"/>
        </w:rPr>
        <w:t>首诊医师应当主动询问不明原因发热病人的流行病学史、旅居史、既往史、接触史等</w:t>
      </w:r>
      <w:r>
        <w:rPr>
          <w:rFonts w:ascii="仿宋" w:eastAsia="仿宋" w:hAnsi="仿宋" w:cstheme="minorBidi" w:hint="eastAsia"/>
          <w:kern w:val="2"/>
          <w:sz w:val="32"/>
          <w:szCs w:val="32"/>
        </w:rPr>
        <w:t>，</w:t>
      </w:r>
      <w:r>
        <w:rPr>
          <w:rFonts w:ascii="仿宋" w:eastAsia="仿宋" w:hAnsi="仿宋" w:cstheme="minorBidi"/>
          <w:kern w:val="2"/>
          <w:sz w:val="32"/>
          <w:szCs w:val="32"/>
        </w:rPr>
        <w:t>对符合下述</w:t>
      </w:r>
      <w:r>
        <w:rPr>
          <w:rFonts w:ascii="仿宋" w:eastAsia="仿宋" w:hAnsi="仿宋" w:cstheme="minorBidi"/>
          <w:kern w:val="2"/>
          <w:sz w:val="32"/>
          <w:szCs w:val="32"/>
        </w:rPr>
        <w:lastRenderedPageBreak/>
        <w:t>条件之一的发热病人进行疟原虫实验室检测</w:t>
      </w:r>
      <w:r>
        <w:rPr>
          <w:rFonts w:ascii="仿宋" w:eastAsia="仿宋" w:hAnsi="仿宋" w:cstheme="minorBidi" w:hint="eastAsia"/>
          <w:kern w:val="2"/>
          <w:sz w:val="32"/>
          <w:szCs w:val="32"/>
        </w:rPr>
        <w:t>，并与检验科做好患者流行病学史、发热日期、主要症状等信息共享。</w:t>
      </w:r>
    </w:p>
    <w:p w:rsidR="001B044A" w:rsidRDefault="000328BC">
      <w:pPr>
        <w:pStyle w:val="a6"/>
        <w:shd w:val="clear" w:color="auto" w:fill="FFFFFF"/>
        <w:spacing w:before="0" w:beforeAutospacing="0" w:after="0" w:afterAutospacing="0"/>
        <w:ind w:firstLineChars="100" w:firstLine="320"/>
        <w:rPr>
          <w:rFonts w:ascii="仿宋" w:eastAsia="仿宋" w:hAnsi="仿宋" w:cstheme="minorBidi"/>
          <w:kern w:val="2"/>
          <w:sz w:val="32"/>
          <w:szCs w:val="32"/>
        </w:rPr>
      </w:pPr>
      <w:r>
        <w:rPr>
          <w:rFonts w:ascii="仿宋" w:eastAsia="仿宋" w:hAnsi="仿宋" w:cstheme="minorBidi" w:hint="eastAsia"/>
          <w:kern w:val="2"/>
          <w:sz w:val="32"/>
          <w:szCs w:val="32"/>
        </w:rPr>
        <w:t>（1）</w:t>
      </w:r>
      <w:r>
        <w:rPr>
          <w:rFonts w:ascii="仿宋" w:eastAsia="仿宋" w:hAnsi="仿宋" w:cstheme="minorBidi"/>
          <w:kern w:val="2"/>
          <w:sz w:val="32"/>
          <w:szCs w:val="32"/>
        </w:rPr>
        <w:t>2年内有疟疾流行国家或者地区旅居史；</w:t>
      </w:r>
    </w:p>
    <w:p w:rsidR="001B044A" w:rsidRDefault="000328BC">
      <w:pPr>
        <w:pStyle w:val="a6"/>
        <w:shd w:val="clear" w:color="auto" w:fill="FFFFFF"/>
        <w:spacing w:before="0" w:beforeAutospacing="0" w:after="0" w:afterAutospacing="0"/>
        <w:ind w:firstLineChars="100" w:firstLine="320"/>
        <w:rPr>
          <w:rFonts w:ascii="仿宋" w:eastAsia="仿宋" w:hAnsi="仿宋" w:cstheme="minorBidi"/>
          <w:kern w:val="2"/>
          <w:sz w:val="32"/>
          <w:szCs w:val="32"/>
        </w:rPr>
      </w:pPr>
      <w:r>
        <w:rPr>
          <w:rFonts w:ascii="仿宋" w:eastAsia="仿宋" w:hAnsi="仿宋" w:cstheme="minorBidi" w:hint="eastAsia"/>
          <w:kern w:val="2"/>
          <w:sz w:val="32"/>
          <w:szCs w:val="32"/>
        </w:rPr>
        <w:t>（2）</w:t>
      </w:r>
      <w:r>
        <w:rPr>
          <w:rFonts w:ascii="仿宋" w:eastAsia="仿宋" w:hAnsi="仿宋" w:cstheme="minorBidi"/>
          <w:kern w:val="2"/>
          <w:sz w:val="32"/>
          <w:szCs w:val="32"/>
        </w:rPr>
        <w:t>有近2周内输血史；</w:t>
      </w:r>
    </w:p>
    <w:p w:rsidR="001B044A" w:rsidRDefault="000328BC">
      <w:pPr>
        <w:pStyle w:val="a6"/>
        <w:shd w:val="clear" w:color="auto" w:fill="FFFFFF"/>
        <w:spacing w:before="0" w:beforeAutospacing="0" w:after="0" w:afterAutospacing="0"/>
        <w:ind w:firstLineChars="100" w:firstLine="320"/>
        <w:rPr>
          <w:rFonts w:ascii="仿宋" w:eastAsia="仿宋" w:hAnsi="仿宋" w:cstheme="minorBidi"/>
          <w:kern w:val="2"/>
          <w:sz w:val="32"/>
          <w:szCs w:val="32"/>
        </w:rPr>
      </w:pPr>
      <w:r>
        <w:rPr>
          <w:rFonts w:ascii="仿宋" w:eastAsia="仿宋" w:hAnsi="仿宋" w:cstheme="minorBidi" w:hint="eastAsia"/>
          <w:kern w:val="2"/>
          <w:sz w:val="32"/>
          <w:szCs w:val="32"/>
        </w:rPr>
        <w:t>（3）</w:t>
      </w:r>
      <w:r>
        <w:rPr>
          <w:rFonts w:ascii="仿宋" w:eastAsia="仿宋" w:hAnsi="仿宋" w:cstheme="minorBidi"/>
          <w:kern w:val="2"/>
          <w:sz w:val="32"/>
          <w:szCs w:val="32"/>
        </w:rPr>
        <w:t>有疟疾既往发病史；</w:t>
      </w:r>
    </w:p>
    <w:p w:rsidR="001B044A" w:rsidRDefault="000328BC">
      <w:pPr>
        <w:pStyle w:val="a6"/>
        <w:shd w:val="clear" w:color="auto" w:fill="FFFFFF"/>
        <w:spacing w:before="0" w:beforeAutospacing="0" w:after="0" w:afterAutospacing="0"/>
        <w:ind w:firstLineChars="100" w:firstLine="320"/>
        <w:rPr>
          <w:rFonts w:ascii="仿宋" w:eastAsia="仿宋" w:hAnsi="仿宋" w:cstheme="minorBidi"/>
          <w:kern w:val="2"/>
          <w:sz w:val="32"/>
          <w:szCs w:val="32"/>
        </w:rPr>
      </w:pPr>
      <w:r>
        <w:rPr>
          <w:rFonts w:ascii="仿宋" w:eastAsia="仿宋" w:hAnsi="仿宋" w:cstheme="minorBidi" w:hint="eastAsia"/>
          <w:kern w:val="2"/>
          <w:sz w:val="32"/>
          <w:szCs w:val="32"/>
        </w:rPr>
        <w:t>（4）</w:t>
      </w:r>
      <w:r>
        <w:rPr>
          <w:rFonts w:ascii="仿宋" w:eastAsia="仿宋" w:hAnsi="仿宋" w:cstheme="minorBidi"/>
          <w:kern w:val="2"/>
          <w:sz w:val="32"/>
          <w:szCs w:val="32"/>
        </w:rPr>
        <w:t>其他不明原因的发热病人。</w:t>
      </w:r>
    </w:p>
    <w:p w:rsidR="001B044A" w:rsidRDefault="000328BC">
      <w:pPr>
        <w:pStyle w:val="a6"/>
        <w:shd w:val="clear" w:color="auto" w:fill="FFFFFF"/>
        <w:spacing w:before="0" w:beforeAutospacing="0" w:after="0" w:afterAutospacing="0"/>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3.检验科负责及时完成疟疾血涂片制作及检查，及时反馈结果，并填写《发病病人血检疟原虫登记表》，妥善保存血涂片，每月疟疾血检任务量的10%要制作3张以上血涂片，以备向东营市、区疾控中心送检复核。</w:t>
      </w:r>
    </w:p>
    <w:p w:rsidR="001B044A" w:rsidRDefault="000328BC">
      <w:pPr>
        <w:pStyle w:val="a6"/>
        <w:shd w:val="clear" w:color="auto" w:fill="FFFFFF"/>
        <w:spacing w:before="0" w:beforeAutospacing="0" w:after="0" w:afterAutospacing="0"/>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t>4.公共卫生科每月统计各相关科室疟疾血检任务完成情况，发现未及时完成情况进行通报。</w:t>
      </w:r>
    </w:p>
    <w:p w:rsidR="001B044A" w:rsidRDefault="000328BC">
      <w:pPr>
        <w:ind w:firstLineChars="200" w:firstLine="643"/>
        <w:rPr>
          <w:rFonts w:ascii="楷体" w:eastAsia="楷体" w:hAnsi="楷体"/>
          <w:b/>
          <w:sz w:val="32"/>
          <w:szCs w:val="32"/>
        </w:rPr>
      </w:pPr>
      <w:r>
        <w:rPr>
          <w:rFonts w:ascii="楷体" w:eastAsia="楷体" w:hAnsi="楷体" w:hint="eastAsia"/>
          <w:b/>
          <w:sz w:val="32"/>
          <w:szCs w:val="32"/>
        </w:rPr>
        <w:t>（三）做好疟疾疫情报告工作（各临床科室首诊医师、检验科、公共卫生科）</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1.疟疾传染病报告实行提级管理，各临床科室首诊医师发现疟疾确诊或疑似患者，应在30分钟内电话报告公共卫生科并填报传染病报告卡。</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2.检验科发现疟疾血检阳性标本时，应立即向临床科室反馈结果并在30分钟内电话报告公共卫生科。</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3.公共卫生科收到疟疾传染病报告时，应及时向领导小组组长报告，并在2小时内进行审核确认，完成传染病网络直报，电话报告东营区疾控中心，并按东营区疾控中心要求，</w:t>
      </w:r>
      <w:r>
        <w:rPr>
          <w:rFonts w:ascii="仿宋" w:eastAsia="仿宋" w:hAnsi="仿宋" w:hint="eastAsia"/>
          <w:sz w:val="32"/>
          <w:szCs w:val="32"/>
        </w:rPr>
        <w:lastRenderedPageBreak/>
        <w:t>配合做好流调、采样等工作。</w:t>
      </w:r>
    </w:p>
    <w:p w:rsidR="001B044A" w:rsidRDefault="000328BC">
      <w:pPr>
        <w:ind w:firstLineChars="150" w:firstLine="482"/>
        <w:rPr>
          <w:rFonts w:ascii="楷体" w:eastAsia="楷体" w:hAnsi="楷体"/>
          <w:b/>
          <w:sz w:val="32"/>
          <w:szCs w:val="32"/>
        </w:rPr>
      </w:pPr>
      <w:r>
        <w:rPr>
          <w:rFonts w:ascii="楷体" w:eastAsia="楷体" w:hAnsi="楷体" w:hint="eastAsia"/>
          <w:b/>
          <w:sz w:val="32"/>
          <w:szCs w:val="32"/>
        </w:rPr>
        <w:t>（四）做好疟疾医疗救治工作（医务部、各临床科室、公共卫生科）</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1.各临床科室发现疟疾确诊或疑似患者时，要积极做好医疗救治工作，将患者转至感染科进行隔离治疗，不满足转科条件的，根据患者病情开展相对隔离的医疗救治工作。</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2.公共卫生科协助临床科室与东营区疾控中心协调疟疾治疗药物。</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3.收治科室密切关注患者病情变化，必要时组织多学科会诊，患者病情转归或者恶化均应及时向领导小组汇报。</w:t>
      </w:r>
    </w:p>
    <w:p w:rsidR="001B044A" w:rsidRDefault="000328BC">
      <w:pPr>
        <w:ind w:firstLineChars="200" w:firstLine="643"/>
        <w:rPr>
          <w:rFonts w:ascii="楷体" w:eastAsia="楷体" w:hAnsi="楷体"/>
          <w:b/>
          <w:sz w:val="32"/>
          <w:szCs w:val="32"/>
        </w:rPr>
      </w:pPr>
      <w:r>
        <w:rPr>
          <w:rFonts w:ascii="楷体" w:eastAsia="楷体" w:hAnsi="楷体" w:hint="eastAsia"/>
          <w:b/>
          <w:sz w:val="32"/>
          <w:szCs w:val="32"/>
        </w:rPr>
        <w:t>（五）院感防控（医院感染管理部、各临床科室）</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1.发现疟疾确诊或疑似患者时，医院感染管理部负责指导临床科室做好</w:t>
      </w:r>
      <w:r w:rsidR="000A799D">
        <w:rPr>
          <w:rFonts w:ascii="仿宋" w:eastAsia="仿宋" w:hAnsi="仿宋" w:hint="eastAsia"/>
          <w:sz w:val="32"/>
          <w:szCs w:val="32"/>
        </w:rPr>
        <w:t>消毒隔离</w:t>
      </w:r>
      <w:r>
        <w:rPr>
          <w:rFonts w:ascii="仿宋" w:eastAsia="仿宋" w:hAnsi="仿宋" w:hint="eastAsia"/>
          <w:sz w:val="32"/>
          <w:szCs w:val="32"/>
        </w:rPr>
        <w:t>等院感防控工作，并对工作落实情况进行质控督导，避免发生院内感染。</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2.各临床科室工作人员参与疟疾医疗救治工作时，应按要求做好职业防护。</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3.疟疾患者如需手术、辅助检查等，主管医师应提前通知麻醉手术科、相关检查科室等提前做好院感防控工作。</w:t>
      </w:r>
    </w:p>
    <w:p w:rsidR="001B044A" w:rsidRDefault="000328BC">
      <w:pPr>
        <w:ind w:firstLineChars="200" w:firstLine="643"/>
        <w:rPr>
          <w:rFonts w:ascii="楷体" w:eastAsia="楷体" w:hAnsi="楷体"/>
          <w:b/>
          <w:sz w:val="32"/>
          <w:szCs w:val="32"/>
        </w:rPr>
      </w:pPr>
      <w:r>
        <w:rPr>
          <w:rFonts w:ascii="楷体" w:eastAsia="楷体" w:hAnsi="楷体" w:hint="eastAsia"/>
          <w:b/>
          <w:sz w:val="32"/>
          <w:szCs w:val="32"/>
        </w:rPr>
        <w:t>（六）做好疟疾防治知识培训、健康宣教等工作（公共卫生科、医务部、各相关科室）</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1.根据上级主管部门要求，组织各临床科室开展疟疾防治知识培训及检验科工作人员疟疾镜检培训，提高医务人员</w:t>
      </w:r>
      <w:r>
        <w:rPr>
          <w:rFonts w:ascii="仿宋" w:eastAsia="仿宋" w:hAnsi="仿宋" w:hint="eastAsia"/>
          <w:sz w:val="32"/>
          <w:szCs w:val="32"/>
        </w:rPr>
        <w:lastRenderedPageBreak/>
        <w:t>对疟疾识别、救治能力。</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2.组织开展4月26日“全国疟疾日”及日常防控宣传工作。</w:t>
      </w:r>
    </w:p>
    <w:p w:rsidR="001B044A" w:rsidRDefault="000328BC">
      <w:pPr>
        <w:ind w:firstLineChars="200" w:firstLine="640"/>
        <w:rPr>
          <w:rFonts w:ascii="黑体" w:eastAsia="黑体" w:hAnsi="黑体"/>
          <w:sz w:val="32"/>
          <w:szCs w:val="32"/>
        </w:rPr>
      </w:pPr>
      <w:r>
        <w:rPr>
          <w:rFonts w:ascii="黑体" w:eastAsia="黑体" w:hAnsi="黑体" w:hint="eastAsia"/>
          <w:sz w:val="32"/>
          <w:szCs w:val="32"/>
        </w:rPr>
        <w:t>四、工作要求</w:t>
      </w:r>
    </w:p>
    <w:p w:rsidR="001B044A" w:rsidRDefault="000328BC">
      <w:pPr>
        <w:ind w:firstLineChars="200" w:firstLine="643"/>
        <w:rPr>
          <w:rFonts w:ascii="仿宋" w:eastAsia="仿宋" w:hAnsi="仿宋"/>
          <w:sz w:val="32"/>
          <w:szCs w:val="32"/>
        </w:rPr>
      </w:pPr>
      <w:r>
        <w:rPr>
          <w:rFonts w:ascii="楷体" w:eastAsia="楷体" w:hAnsi="楷体" w:hint="eastAsia"/>
          <w:b/>
          <w:sz w:val="32"/>
          <w:szCs w:val="32"/>
        </w:rPr>
        <w:t>（一）提高思想认识。</w:t>
      </w:r>
      <w:r>
        <w:rPr>
          <w:rFonts w:ascii="仿宋" w:eastAsia="仿宋" w:hAnsi="仿宋" w:hint="eastAsia"/>
          <w:sz w:val="32"/>
          <w:szCs w:val="32"/>
        </w:rPr>
        <w:t>防止疟疾输入再传播是国家重点传染病防控工作，各临床科室是传染病早发现、早报告、早处置的前沿阵地，各科室要充分提高思想认识，高度重视，认真履职。</w:t>
      </w:r>
    </w:p>
    <w:p w:rsidR="001B044A" w:rsidRDefault="000328BC">
      <w:pPr>
        <w:ind w:firstLineChars="200" w:firstLine="643"/>
        <w:rPr>
          <w:rFonts w:ascii="仿宋" w:eastAsia="仿宋" w:hAnsi="仿宋"/>
          <w:sz w:val="32"/>
          <w:szCs w:val="32"/>
        </w:rPr>
      </w:pPr>
      <w:r>
        <w:rPr>
          <w:rFonts w:ascii="楷体" w:eastAsia="楷体" w:hAnsi="楷体" w:hint="eastAsia"/>
          <w:b/>
          <w:sz w:val="32"/>
          <w:szCs w:val="32"/>
        </w:rPr>
        <w:t>（二）</w:t>
      </w:r>
      <w:r>
        <w:rPr>
          <w:rFonts w:ascii="楷体" w:eastAsia="楷体" w:hAnsi="楷体"/>
          <w:b/>
          <w:sz w:val="32"/>
          <w:szCs w:val="32"/>
        </w:rPr>
        <w:t xml:space="preserve"> 强化督导</w:t>
      </w:r>
      <w:r>
        <w:rPr>
          <w:rFonts w:ascii="楷体" w:eastAsia="楷体" w:hAnsi="楷体" w:hint="eastAsia"/>
          <w:b/>
          <w:sz w:val="32"/>
          <w:szCs w:val="32"/>
        </w:rPr>
        <w:t>检查</w:t>
      </w:r>
      <w:r>
        <w:rPr>
          <w:rFonts w:ascii="楷体" w:eastAsia="楷体" w:hAnsi="楷体"/>
          <w:b/>
          <w:sz w:val="32"/>
          <w:szCs w:val="32"/>
        </w:rPr>
        <w:t>。</w:t>
      </w:r>
      <w:r>
        <w:rPr>
          <w:rFonts w:ascii="仿宋" w:eastAsia="仿宋" w:hAnsi="仿宋"/>
          <w:sz w:val="32"/>
          <w:szCs w:val="32"/>
        </w:rPr>
        <w:t>相关职能部门要根据责任分工对</w:t>
      </w:r>
      <w:r>
        <w:rPr>
          <w:rFonts w:ascii="仿宋" w:eastAsia="仿宋" w:hAnsi="仿宋" w:hint="eastAsia"/>
          <w:sz w:val="32"/>
          <w:szCs w:val="32"/>
        </w:rPr>
        <w:t>防止疟疾输入再传播</w:t>
      </w:r>
      <w:r>
        <w:rPr>
          <w:rFonts w:ascii="仿宋" w:eastAsia="仿宋" w:hAnsi="仿宋"/>
          <w:sz w:val="32"/>
          <w:szCs w:val="32"/>
        </w:rPr>
        <w:t>工作进行定期督导检查，持续改进相关工作</w:t>
      </w:r>
      <w:r>
        <w:rPr>
          <w:rFonts w:ascii="仿宋" w:eastAsia="仿宋" w:hAnsi="仿宋" w:hint="eastAsia"/>
          <w:sz w:val="32"/>
          <w:szCs w:val="32"/>
        </w:rPr>
        <w:t>，</w:t>
      </w:r>
      <w:r>
        <w:rPr>
          <w:rFonts w:ascii="仿宋" w:eastAsia="仿宋" w:hAnsi="仿宋"/>
          <w:sz w:val="32"/>
          <w:szCs w:val="32"/>
        </w:rPr>
        <w:t>督促疟疾血检等重点工作按时完成。</w:t>
      </w:r>
    </w:p>
    <w:p w:rsidR="001B044A" w:rsidRDefault="000328BC">
      <w:pPr>
        <w:ind w:firstLineChars="200" w:firstLine="643"/>
        <w:rPr>
          <w:rFonts w:ascii="仿宋" w:eastAsia="仿宋" w:hAnsi="仿宋"/>
          <w:sz w:val="32"/>
          <w:szCs w:val="32"/>
        </w:rPr>
      </w:pPr>
      <w:r>
        <w:rPr>
          <w:rFonts w:ascii="楷体" w:eastAsia="楷体" w:hAnsi="楷体" w:hint="eastAsia"/>
          <w:b/>
          <w:sz w:val="32"/>
          <w:szCs w:val="32"/>
        </w:rPr>
        <w:t>（三）建立长效机制。</w:t>
      </w:r>
      <w:r>
        <w:rPr>
          <w:rFonts w:ascii="仿宋" w:eastAsia="仿宋" w:hAnsi="仿宋" w:hint="eastAsia"/>
          <w:sz w:val="32"/>
          <w:szCs w:val="32"/>
        </w:rPr>
        <w:t>防止疟疾输入再传播工作是一项长期的重点传染病防控工作，各相关科室要在实际工作中不断总结好经验、好做法，</w:t>
      </w:r>
      <w:r>
        <w:rPr>
          <w:rFonts w:ascii="仿宋" w:eastAsia="仿宋" w:hAnsi="仿宋" w:cs="Times New Roman" w:hint="eastAsia"/>
          <w:sz w:val="32"/>
          <w:szCs w:val="32"/>
        </w:rPr>
        <w:t>进一步强化疟疾防控意识，提升救治能力，</w:t>
      </w:r>
      <w:r>
        <w:rPr>
          <w:rFonts w:ascii="仿宋" w:eastAsia="仿宋" w:hAnsi="仿宋" w:hint="eastAsia"/>
          <w:sz w:val="32"/>
          <w:szCs w:val="32"/>
        </w:rPr>
        <w:t>构建长效管理机制。</w:t>
      </w:r>
    </w:p>
    <w:p w:rsidR="001B044A" w:rsidRDefault="000328BC">
      <w:pPr>
        <w:ind w:firstLineChars="200" w:firstLine="640"/>
        <w:rPr>
          <w:rFonts w:ascii="黑体" w:eastAsia="黑体" w:hAnsi="黑体"/>
          <w:sz w:val="32"/>
          <w:szCs w:val="32"/>
        </w:rPr>
      </w:pPr>
      <w:r w:rsidRPr="00C14793">
        <w:rPr>
          <w:rFonts w:ascii="黑体" w:eastAsia="黑体" w:hAnsi="黑体" w:hint="eastAsia"/>
          <w:sz w:val="32"/>
          <w:szCs w:val="32"/>
        </w:rPr>
        <w:t>五、附件</w:t>
      </w:r>
    </w:p>
    <w:p w:rsidR="009A2CF7" w:rsidRPr="009A2CF7" w:rsidRDefault="009A2CF7" w:rsidP="009A2CF7">
      <w:pPr>
        <w:ind w:firstLineChars="200" w:firstLine="640"/>
        <w:rPr>
          <w:rFonts w:ascii="仿宋" w:eastAsia="仿宋" w:hAnsi="仿宋"/>
          <w:sz w:val="32"/>
          <w:szCs w:val="32"/>
        </w:rPr>
      </w:pPr>
      <w:r w:rsidRPr="009A2CF7">
        <w:rPr>
          <w:rFonts w:ascii="仿宋" w:eastAsia="仿宋" w:hAnsi="仿宋"/>
          <w:sz w:val="32"/>
          <w:szCs w:val="32"/>
        </w:rPr>
        <w:t>附件</w:t>
      </w:r>
      <w:r w:rsidRPr="009A2CF7">
        <w:rPr>
          <w:rFonts w:ascii="仿宋" w:eastAsia="仿宋" w:hAnsi="仿宋" w:hint="eastAsia"/>
          <w:sz w:val="32"/>
          <w:szCs w:val="32"/>
        </w:rPr>
        <w:t>1</w:t>
      </w:r>
      <w:r>
        <w:rPr>
          <w:rFonts w:ascii="仿宋" w:eastAsia="仿宋" w:hAnsi="仿宋" w:hint="eastAsia"/>
          <w:sz w:val="32"/>
          <w:szCs w:val="32"/>
        </w:rPr>
        <w:t>：</w:t>
      </w:r>
      <w:r w:rsidRPr="009A2CF7">
        <w:rPr>
          <w:rFonts w:ascii="仿宋" w:eastAsia="仿宋" w:hAnsi="仿宋" w:hint="eastAsia"/>
          <w:sz w:val="32"/>
          <w:szCs w:val="32"/>
        </w:rPr>
        <w:t>关于进一步加强全市输入性疟疾防控工作的通知</w:t>
      </w:r>
    </w:p>
    <w:p w:rsidR="001B044A" w:rsidRDefault="009A2CF7">
      <w:pPr>
        <w:ind w:firstLineChars="200" w:firstLine="640"/>
        <w:rPr>
          <w:rFonts w:ascii="仿宋" w:eastAsia="仿宋" w:hAnsi="仿宋"/>
          <w:sz w:val="32"/>
          <w:szCs w:val="32"/>
        </w:rPr>
      </w:pPr>
      <w:r>
        <w:rPr>
          <w:rFonts w:ascii="仿宋" w:eastAsia="仿宋" w:hAnsi="仿宋" w:hint="eastAsia"/>
          <w:sz w:val="32"/>
          <w:szCs w:val="32"/>
        </w:rPr>
        <w:t>附件2</w:t>
      </w:r>
      <w:r w:rsidR="000328BC">
        <w:rPr>
          <w:rFonts w:ascii="仿宋" w:eastAsia="仿宋" w:hAnsi="仿宋" w:hint="eastAsia"/>
          <w:sz w:val="32"/>
          <w:szCs w:val="32"/>
        </w:rPr>
        <w:t>：《关于进一步做好2024年疟疾血检工作的通知</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》东区疾控字</w:t>
      </w:r>
      <w:r>
        <w:rPr>
          <w:rFonts w:ascii="仿宋" w:eastAsia="仿宋" w:hAnsi="仿宋" w:cs="仿宋" w:hint="eastAsia"/>
          <w:sz w:val="32"/>
          <w:szCs w:val="32"/>
        </w:rPr>
        <w:t>〔</w:t>
      </w:r>
      <w:r>
        <w:rPr>
          <w:rFonts w:ascii="仿宋" w:eastAsia="仿宋" w:hAnsi="仿宋" w:hint="eastAsia"/>
          <w:sz w:val="32"/>
          <w:szCs w:val="32"/>
        </w:rPr>
        <w:t>2024</w:t>
      </w:r>
      <w:r w:rsidR="002921BC">
        <w:rPr>
          <w:rFonts w:ascii="仿宋" w:eastAsia="仿宋" w:hAnsi="仿宋" w:cs="仿宋" w:hint="eastAsia"/>
          <w:sz w:val="32"/>
          <w:szCs w:val="32"/>
        </w:rPr>
        <w:t>〕</w:t>
      </w:r>
      <w:r>
        <w:rPr>
          <w:rFonts w:ascii="仿宋" w:eastAsia="仿宋" w:hAnsi="仿宋" w:hint="eastAsia"/>
          <w:sz w:val="32"/>
          <w:szCs w:val="32"/>
        </w:rPr>
        <w:t>3号</w:t>
      </w:r>
    </w:p>
    <w:p w:rsidR="001B044A" w:rsidRDefault="000328BC">
      <w:pPr>
        <w:ind w:firstLineChars="200" w:firstLine="640"/>
        <w:rPr>
          <w:rFonts w:ascii="仿宋" w:eastAsia="仿宋" w:hAnsi="仿宋"/>
          <w:sz w:val="32"/>
          <w:szCs w:val="32"/>
        </w:rPr>
      </w:pPr>
      <w:r>
        <w:rPr>
          <w:rFonts w:ascii="仿宋" w:eastAsia="仿宋" w:hAnsi="仿宋" w:hint="eastAsia"/>
          <w:sz w:val="32"/>
          <w:szCs w:val="32"/>
        </w:rPr>
        <w:t>附件</w:t>
      </w:r>
      <w:r w:rsidR="009A2CF7">
        <w:rPr>
          <w:rFonts w:ascii="仿宋" w:eastAsia="仿宋" w:hAnsi="仿宋" w:hint="eastAsia"/>
          <w:sz w:val="32"/>
          <w:szCs w:val="32"/>
        </w:rPr>
        <w:t>3</w:t>
      </w:r>
      <w:r>
        <w:rPr>
          <w:rFonts w:ascii="仿宋" w:eastAsia="仿宋" w:hAnsi="仿宋" w:hint="eastAsia"/>
          <w:sz w:val="32"/>
          <w:szCs w:val="32"/>
        </w:rPr>
        <w:t>: 2024年重点科室疟疾血检任务分配表</w:t>
      </w:r>
    </w:p>
    <w:p w:rsidR="001B044A" w:rsidRPr="002921BC" w:rsidRDefault="002921BC" w:rsidP="009A2CF7">
      <w:pPr>
        <w:ind w:firstLineChars="200" w:firstLine="640"/>
        <w:rPr>
          <w:rFonts w:ascii="仿宋" w:eastAsia="仿宋" w:hAnsi="仿宋"/>
          <w:sz w:val="32"/>
          <w:szCs w:val="32"/>
        </w:rPr>
      </w:pPr>
      <w:r>
        <w:rPr>
          <w:rFonts w:ascii="仿宋" w:eastAsia="仿宋" w:hAnsi="仿宋" w:hint="eastAsia"/>
          <w:sz w:val="32"/>
          <w:szCs w:val="32"/>
        </w:rPr>
        <w:t>附件</w:t>
      </w:r>
      <w:r w:rsidR="009A2CF7">
        <w:rPr>
          <w:rFonts w:ascii="仿宋" w:eastAsia="仿宋" w:hAnsi="仿宋" w:hint="eastAsia"/>
          <w:sz w:val="32"/>
          <w:szCs w:val="32"/>
        </w:rPr>
        <w:t>4</w:t>
      </w:r>
      <w:r>
        <w:rPr>
          <w:rFonts w:ascii="仿宋" w:eastAsia="仿宋" w:hAnsi="仿宋" w:hint="eastAsia"/>
          <w:sz w:val="32"/>
          <w:szCs w:val="32"/>
        </w:rPr>
        <w:t>：</w:t>
      </w:r>
      <w:r w:rsidRPr="002921BC">
        <w:rPr>
          <w:rFonts w:ascii="仿宋" w:eastAsia="仿宋" w:hAnsi="仿宋" w:hint="eastAsia"/>
          <w:sz w:val="32"/>
          <w:szCs w:val="32"/>
        </w:rPr>
        <w:t>防止疟疾输入再传播工作质控标准（试行）</w:t>
      </w:r>
    </w:p>
    <w:p w:rsidR="001B044A" w:rsidRDefault="001B044A">
      <w:pPr>
        <w:rPr>
          <w:sz w:val="32"/>
          <w:szCs w:val="32"/>
        </w:rPr>
      </w:pPr>
    </w:p>
    <w:p w:rsidR="00C14793" w:rsidRDefault="00C14793">
      <w:pPr>
        <w:rPr>
          <w:sz w:val="32"/>
          <w:szCs w:val="32"/>
        </w:rPr>
      </w:pPr>
    </w:p>
    <w:p w:rsidR="001B044A" w:rsidRDefault="000328BC">
      <w:pPr>
        <w:rPr>
          <w:rFonts w:ascii="仿宋" w:eastAsia="仿宋" w:hAnsi="仿宋"/>
          <w:sz w:val="32"/>
          <w:szCs w:val="32"/>
        </w:rPr>
      </w:pPr>
      <w:r>
        <w:rPr>
          <w:rFonts w:ascii="仿宋" w:eastAsia="仿宋" w:hAnsi="仿宋" w:hint="eastAsia"/>
          <w:sz w:val="32"/>
          <w:szCs w:val="32"/>
        </w:rPr>
        <w:t xml:space="preserve"> </w:t>
      </w:r>
      <w:r w:rsidR="00C14793">
        <w:rPr>
          <w:rFonts w:ascii="仿宋" w:eastAsia="仿宋" w:hAnsi="仿宋" w:hint="eastAsia"/>
          <w:sz w:val="32"/>
          <w:szCs w:val="32"/>
        </w:rPr>
        <w:t xml:space="preserve">                                    </w:t>
      </w:r>
      <w:r>
        <w:rPr>
          <w:rFonts w:ascii="仿宋" w:eastAsia="仿宋" w:hAnsi="仿宋" w:hint="eastAsia"/>
          <w:sz w:val="32"/>
          <w:szCs w:val="32"/>
        </w:rPr>
        <w:t>公共卫生科</w:t>
      </w:r>
    </w:p>
    <w:p w:rsidR="001B044A" w:rsidRDefault="000328BC">
      <w:pPr>
        <w:rPr>
          <w:rFonts w:ascii="仿宋" w:eastAsia="仿宋" w:hAnsi="仿宋"/>
          <w:sz w:val="32"/>
          <w:szCs w:val="32"/>
        </w:rPr>
      </w:pPr>
      <w:r>
        <w:rPr>
          <w:rFonts w:ascii="仿宋" w:eastAsia="仿宋" w:hAnsi="仿宋" w:hint="eastAsia"/>
          <w:sz w:val="32"/>
          <w:szCs w:val="32"/>
        </w:rPr>
        <w:t xml:space="preserve">                                     2024-1-22</w:t>
      </w: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p>
    <w:p w:rsidR="00C14793" w:rsidRDefault="00C14793">
      <w:pPr>
        <w:rPr>
          <w:rFonts w:ascii="仿宋" w:eastAsia="仿宋" w:hAnsi="仿宋"/>
          <w:sz w:val="32"/>
          <w:szCs w:val="32"/>
        </w:rPr>
      </w:pPr>
      <w:r>
        <w:rPr>
          <w:rFonts w:ascii="仿宋" w:eastAsia="仿宋" w:hAnsi="仿宋" w:hint="eastAsia"/>
          <w:sz w:val="32"/>
          <w:szCs w:val="32"/>
        </w:rPr>
        <w:lastRenderedPageBreak/>
        <w:t>附件</w:t>
      </w:r>
      <w:r w:rsidR="009A2CF7">
        <w:rPr>
          <w:rFonts w:ascii="仿宋" w:eastAsia="仿宋" w:hAnsi="仿宋" w:hint="eastAsia"/>
          <w:sz w:val="32"/>
          <w:szCs w:val="32"/>
        </w:rPr>
        <w:t>2</w:t>
      </w:r>
      <w:r>
        <w:rPr>
          <w:rFonts w:ascii="仿宋" w:eastAsia="仿宋" w:hAnsi="仿宋" w:hint="eastAsia"/>
          <w:sz w:val="32"/>
          <w:szCs w:val="32"/>
        </w:rPr>
        <w:t>：</w:t>
      </w:r>
    </w:p>
    <w:p w:rsidR="00C14793" w:rsidRDefault="00C14793" w:rsidP="00C14793">
      <w:pPr>
        <w:jc w:val="center"/>
        <w:rPr>
          <w:sz w:val="44"/>
          <w:szCs w:val="44"/>
        </w:rPr>
      </w:pPr>
      <w:r>
        <w:rPr>
          <w:rFonts w:hint="eastAsia"/>
          <w:sz w:val="44"/>
          <w:szCs w:val="44"/>
        </w:rPr>
        <w:t>关于进一步做好</w:t>
      </w:r>
      <w:r>
        <w:rPr>
          <w:rFonts w:hint="eastAsia"/>
          <w:sz w:val="44"/>
          <w:szCs w:val="44"/>
        </w:rPr>
        <w:t>2024</w:t>
      </w:r>
      <w:r>
        <w:rPr>
          <w:rFonts w:hint="eastAsia"/>
          <w:sz w:val="44"/>
          <w:szCs w:val="44"/>
        </w:rPr>
        <w:t>年疟疾监测镜检工作的通知</w:t>
      </w:r>
    </w:p>
    <w:p w:rsidR="00C14793" w:rsidRDefault="00C14793" w:rsidP="00C14793">
      <w:pPr>
        <w:jc w:val="left"/>
        <w:rPr>
          <w:rFonts w:ascii="仿宋_GB2312" w:eastAsia="仿宋_GB2312" w:hAnsi="仿宋_GB2312" w:cs="仿宋_GB2312"/>
          <w:sz w:val="32"/>
          <w:szCs w:val="32"/>
        </w:rPr>
      </w:pPr>
    </w:p>
    <w:p w:rsidR="00C14793" w:rsidRDefault="00C14793" w:rsidP="00C14793">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胜利油田中心医院、东营区人民医院、东营区中心医院、六户镇卫生院：</w:t>
      </w:r>
    </w:p>
    <w:p w:rsidR="00C14793" w:rsidRDefault="00C14793" w:rsidP="00C1479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为维持疟疾监测系统敏感性，防止疟疾输入再传播，巩固我区消除疟疾成果，对我区疟疾监测发热病人血检及复检工作提出以下要求，望贯彻落实。</w:t>
      </w:r>
    </w:p>
    <w:p w:rsidR="00C14793" w:rsidRDefault="00C14793" w:rsidP="00C14793">
      <w:pPr>
        <w:numPr>
          <w:ilvl w:val="0"/>
          <w:numId w:val="1"/>
        </w:num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提高病原监测质量，确保完成监测人数。各医疗机构对就诊的发热病人（发热并伴有近 2 年内疟疾流行国家旅居史，或有近 2 周内输血史或有既往疟疾发病史或发热原因不明者）进行疟原虫检测。2024年胜利油田中心医院血检200人，东营区人民医院血检180人，东营区中心医院血检180人，六户镇卫生院血检54</w:t>
      </w:r>
      <w:bookmarkStart w:id="0" w:name="_GoBack"/>
      <w:bookmarkEnd w:id="0"/>
      <w:r>
        <w:rPr>
          <w:rFonts w:ascii="仿宋_GB2312" w:eastAsia="仿宋_GB2312" w:hAnsi="仿宋_GB2312" w:cs="仿宋_GB2312" w:hint="eastAsia"/>
          <w:sz w:val="32"/>
          <w:szCs w:val="32"/>
        </w:rPr>
        <w:t>人。</w:t>
      </w:r>
    </w:p>
    <w:p w:rsidR="00C14793" w:rsidRDefault="00C14793" w:rsidP="00C14793">
      <w:pPr>
        <w:numPr>
          <w:ilvl w:val="0"/>
          <w:numId w:val="1"/>
        </w:num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医疗机构做好血片的厚（薄）血膜制作、染色、镜检及复检血片的上送工作。区疾控中心按照不低于血检总数的10%对阴性血涂片镜检质量抽查复核，对血片的厚（薄）血膜制作、染色和镜检质量进行质控；各镜检单位每月15日前将上月复检的血片(复检数见附件1)、阴性血片区级复核送检表（加盖公章）送至区疾控中心，复检的血片由疾控中心检验室保存不再返还。各镜检单位要保留全部阳性血片</w:t>
      </w:r>
      <w:r>
        <w:rPr>
          <w:rFonts w:ascii="仿宋_GB2312" w:eastAsia="仿宋_GB2312" w:hAnsi="仿宋_GB2312" w:cs="仿宋_GB2312" w:hint="eastAsia"/>
          <w:sz w:val="32"/>
          <w:szCs w:val="32"/>
        </w:rPr>
        <w:lastRenderedPageBreak/>
        <w:t>和近三年阴性血片以备复检。每月5日前上报上个月疟疾血检工作及媒介监测情况月报表电子版（邮箱dyqjkcf</w:t>
      </w:r>
      <w:r>
        <w:rPr>
          <w:rFonts w:ascii="微软雅黑" w:eastAsia="微软雅黑" w:hAnsi="微软雅黑" w:cs="微软雅黑"/>
          <w:color w:val="616161"/>
          <w:sz w:val="24"/>
          <w:szCs w:val="24"/>
          <w:shd w:val="clear" w:color="auto" w:fill="FFFFFF"/>
        </w:rPr>
        <w:t>@dy.shandong.cn</w:t>
      </w:r>
      <w:r>
        <w:rPr>
          <w:rFonts w:ascii="仿宋_GB2312" w:eastAsia="仿宋_GB2312" w:hAnsi="仿宋_GB2312" w:cs="仿宋_GB2312" w:hint="eastAsia"/>
          <w:sz w:val="32"/>
          <w:szCs w:val="32"/>
        </w:rPr>
        <w:t>），年终将纸质版加盖单位公章报送区疾控409室。</w:t>
      </w:r>
    </w:p>
    <w:p w:rsidR="00C14793" w:rsidRDefault="00C14793" w:rsidP="00C14793">
      <w:pPr>
        <w:ind w:leftChars="200" w:left="420"/>
        <w:jc w:val="left"/>
        <w:rPr>
          <w:rFonts w:ascii="仿宋_GB2312" w:eastAsia="仿宋_GB2312" w:hAnsi="仿宋_GB2312" w:cs="仿宋_GB2312"/>
          <w:sz w:val="32"/>
          <w:szCs w:val="32"/>
        </w:rPr>
      </w:pPr>
    </w:p>
    <w:p w:rsidR="00C14793" w:rsidRDefault="00C14793" w:rsidP="002921BC">
      <w:pPr>
        <w:ind w:firstLineChars="1700" w:firstLine="54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2024年1月24</w:t>
      </w:r>
      <w:r w:rsidR="002921BC">
        <w:rPr>
          <w:rFonts w:ascii="仿宋_GB2312" w:eastAsia="仿宋_GB2312" w:hAnsi="仿宋_GB2312" w:cs="仿宋_GB2312" w:hint="eastAsia"/>
          <w:sz w:val="32"/>
          <w:szCs w:val="32"/>
        </w:rPr>
        <w:t>日</w:t>
      </w:r>
    </w:p>
    <w:p w:rsidR="002921BC" w:rsidRDefault="002921BC" w:rsidP="002921BC">
      <w:pPr>
        <w:jc w:val="left"/>
        <w:rPr>
          <w:rFonts w:ascii="仿宋_GB2312" w:eastAsia="仿宋_GB2312" w:hAnsi="仿宋_GB2312" w:cs="仿宋_GB2312"/>
          <w:sz w:val="32"/>
          <w:szCs w:val="32"/>
        </w:rPr>
      </w:pPr>
    </w:p>
    <w:p w:rsidR="002921BC" w:rsidRDefault="002921BC" w:rsidP="002921BC">
      <w:pPr>
        <w:jc w:val="left"/>
        <w:rPr>
          <w:rFonts w:ascii="仿宋_GB2312" w:eastAsia="仿宋_GB2312" w:hAnsi="仿宋_GB2312" w:cs="仿宋_GB2312"/>
          <w:sz w:val="32"/>
          <w:szCs w:val="32"/>
        </w:rPr>
      </w:pPr>
    </w:p>
    <w:p w:rsidR="002921BC" w:rsidRDefault="002921BC" w:rsidP="002921BC">
      <w:pPr>
        <w:jc w:val="left"/>
        <w:rPr>
          <w:rFonts w:ascii="仿宋_GB2312" w:eastAsia="仿宋_GB2312" w:hAnsi="仿宋_GB2312" w:cs="仿宋_GB2312"/>
          <w:sz w:val="32"/>
          <w:szCs w:val="32"/>
        </w:rPr>
      </w:pPr>
    </w:p>
    <w:p w:rsidR="002921BC" w:rsidRDefault="002921BC" w:rsidP="002921BC">
      <w:pPr>
        <w:jc w:val="left"/>
        <w:rPr>
          <w:rFonts w:ascii="仿宋_GB2312" w:eastAsia="仿宋_GB2312" w:hAnsi="仿宋_GB2312" w:cs="仿宋_GB2312"/>
          <w:sz w:val="32"/>
          <w:szCs w:val="32"/>
        </w:rPr>
      </w:pPr>
    </w:p>
    <w:p w:rsidR="002921BC" w:rsidRDefault="002921BC" w:rsidP="002921BC">
      <w:pPr>
        <w:jc w:val="left"/>
        <w:rPr>
          <w:rFonts w:ascii="仿宋_GB2312" w:eastAsia="仿宋_GB2312" w:hAnsi="仿宋_GB2312" w:cs="仿宋_GB2312"/>
          <w:sz w:val="32"/>
          <w:szCs w:val="32"/>
        </w:rPr>
      </w:pPr>
    </w:p>
    <w:p w:rsidR="002921BC" w:rsidRDefault="002921BC" w:rsidP="002921BC">
      <w:pPr>
        <w:jc w:val="left"/>
        <w:rPr>
          <w:rFonts w:ascii="仿宋_GB2312" w:eastAsia="仿宋_GB2312" w:hAnsi="仿宋_GB2312" w:cs="仿宋_GB2312"/>
          <w:sz w:val="32"/>
          <w:szCs w:val="32"/>
        </w:rPr>
      </w:pPr>
    </w:p>
    <w:p w:rsidR="002921BC" w:rsidRDefault="002921BC" w:rsidP="002921BC">
      <w:pPr>
        <w:jc w:val="left"/>
        <w:rPr>
          <w:rFonts w:ascii="仿宋_GB2312" w:eastAsia="仿宋_GB2312" w:hAnsi="仿宋_GB2312" w:cs="仿宋_GB2312"/>
          <w:sz w:val="32"/>
          <w:szCs w:val="32"/>
        </w:rPr>
      </w:pPr>
    </w:p>
    <w:p w:rsidR="002921BC" w:rsidRDefault="002921BC" w:rsidP="002921BC">
      <w:pPr>
        <w:jc w:val="left"/>
        <w:rPr>
          <w:rFonts w:ascii="仿宋_GB2312" w:eastAsia="仿宋_GB2312" w:hAnsi="仿宋_GB2312" w:cs="仿宋_GB2312"/>
          <w:sz w:val="32"/>
          <w:szCs w:val="32"/>
        </w:rPr>
      </w:pPr>
    </w:p>
    <w:p w:rsidR="002921BC" w:rsidRDefault="002921BC" w:rsidP="002921BC">
      <w:pPr>
        <w:jc w:val="left"/>
        <w:rPr>
          <w:rFonts w:ascii="仿宋_GB2312" w:eastAsia="仿宋_GB2312" w:hAnsi="仿宋_GB2312" w:cs="仿宋_GB2312"/>
          <w:sz w:val="32"/>
          <w:szCs w:val="32"/>
        </w:rPr>
      </w:pPr>
    </w:p>
    <w:p w:rsidR="002921BC" w:rsidRDefault="002921BC" w:rsidP="002921BC">
      <w:pPr>
        <w:jc w:val="left"/>
        <w:rPr>
          <w:rFonts w:ascii="仿宋_GB2312" w:eastAsia="仿宋_GB2312" w:hAnsi="仿宋_GB2312" w:cs="仿宋_GB2312"/>
          <w:sz w:val="32"/>
          <w:szCs w:val="32"/>
        </w:rPr>
      </w:pPr>
    </w:p>
    <w:p w:rsidR="002921BC" w:rsidRDefault="002921BC" w:rsidP="002921BC">
      <w:pPr>
        <w:jc w:val="left"/>
        <w:rPr>
          <w:rFonts w:ascii="仿宋_GB2312" w:eastAsia="仿宋_GB2312" w:hAnsi="仿宋_GB2312" w:cs="仿宋_GB2312"/>
          <w:sz w:val="32"/>
          <w:szCs w:val="32"/>
        </w:rPr>
      </w:pPr>
    </w:p>
    <w:p w:rsidR="002921BC" w:rsidRDefault="002921BC" w:rsidP="002921BC">
      <w:pPr>
        <w:jc w:val="left"/>
        <w:rPr>
          <w:rFonts w:ascii="仿宋_GB2312" w:eastAsia="仿宋_GB2312" w:hAnsi="仿宋_GB2312" w:cs="仿宋_GB2312"/>
          <w:sz w:val="32"/>
          <w:szCs w:val="32"/>
        </w:rPr>
      </w:pPr>
    </w:p>
    <w:p w:rsidR="002921BC" w:rsidRDefault="002921BC" w:rsidP="002921BC">
      <w:pPr>
        <w:jc w:val="left"/>
        <w:rPr>
          <w:rFonts w:ascii="仿宋_GB2312" w:eastAsia="仿宋_GB2312" w:hAnsi="仿宋_GB2312" w:cs="仿宋_GB2312"/>
          <w:sz w:val="32"/>
          <w:szCs w:val="32"/>
        </w:rPr>
      </w:pPr>
    </w:p>
    <w:p w:rsidR="002921BC" w:rsidRDefault="002921BC" w:rsidP="002921BC">
      <w:pPr>
        <w:jc w:val="left"/>
        <w:rPr>
          <w:rFonts w:ascii="仿宋_GB2312" w:eastAsia="仿宋_GB2312" w:hAnsi="仿宋_GB2312" w:cs="仿宋_GB2312"/>
          <w:sz w:val="32"/>
          <w:szCs w:val="32"/>
        </w:rPr>
      </w:pPr>
    </w:p>
    <w:p w:rsidR="002921BC" w:rsidRPr="002921BC" w:rsidRDefault="002921BC" w:rsidP="002921BC">
      <w:pPr>
        <w:jc w:val="left"/>
        <w:rPr>
          <w:rFonts w:ascii="仿宋_GB2312" w:eastAsia="仿宋_GB2312" w:hAnsi="仿宋_GB2312" w:cs="仿宋_GB2312"/>
          <w:sz w:val="32"/>
          <w:szCs w:val="32"/>
        </w:rPr>
      </w:pPr>
    </w:p>
    <w:p w:rsidR="00C14793" w:rsidRDefault="00C14793">
      <w:pPr>
        <w:rPr>
          <w:rFonts w:ascii="仿宋" w:eastAsia="仿宋" w:hAnsi="仿宋"/>
          <w:sz w:val="32"/>
          <w:szCs w:val="32"/>
        </w:rPr>
      </w:pPr>
    </w:p>
    <w:p w:rsidR="001B044A" w:rsidRDefault="00C14793">
      <w:pPr>
        <w:rPr>
          <w:rFonts w:ascii="仿宋" w:eastAsia="仿宋" w:hAnsi="仿宋"/>
          <w:sz w:val="32"/>
          <w:szCs w:val="32"/>
        </w:rPr>
      </w:pPr>
      <w:r>
        <w:rPr>
          <w:rFonts w:ascii="仿宋" w:eastAsia="仿宋" w:hAnsi="仿宋"/>
          <w:sz w:val="32"/>
          <w:szCs w:val="32"/>
        </w:rPr>
        <w:lastRenderedPageBreak/>
        <w:t>附件</w:t>
      </w:r>
      <w:r w:rsidR="009A2CF7">
        <w:rPr>
          <w:rFonts w:ascii="仿宋" w:eastAsia="仿宋" w:hAnsi="仿宋" w:hint="eastAsia"/>
          <w:sz w:val="32"/>
          <w:szCs w:val="32"/>
        </w:rPr>
        <w:t>3</w:t>
      </w:r>
      <w:r>
        <w:rPr>
          <w:rFonts w:ascii="仿宋" w:eastAsia="仿宋" w:hAnsi="仿宋" w:hint="eastAsia"/>
          <w:sz w:val="32"/>
          <w:szCs w:val="32"/>
        </w:rPr>
        <w:t>：</w:t>
      </w:r>
    </w:p>
    <w:p w:rsidR="001B044A" w:rsidRDefault="000328BC" w:rsidP="00C14793">
      <w:pPr>
        <w:jc w:val="center"/>
        <w:rPr>
          <w:rFonts w:ascii="仿宋" w:eastAsia="仿宋" w:hAnsi="仿宋"/>
          <w:sz w:val="32"/>
          <w:szCs w:val="32"/>
        </w:rPr>
      </w:pPr>
      <w:r>
        <w:rPr>
          <w:rFonts w:ascii="仿宋" w:eastAsia="仿宋" w:hAnsi="仿宋" w:hint="eastAsia"/>
          <w:sz w:val="32"/>
          <w:szCs w:val="32"/>
        </w:rPr>
        <w:t>2024年重点科室疟疾血检任务分配表</w:t>
      </w:r>
    </w:p>
    <w:tbl>
      <w:tblPr>
        <w:tblW w:w="8520" w:type="dxa"/>
        <w:tblInd w:w="93" w:type="dxa"/>
        <w:tblLook w:val="04A0"/>
      </w:tblPr>
      <w:tblGrid>
        <w:gridCol w:w="1149"/>
        <w:gridCol w:w="4111"/>
        <w:gridCol w:w="3260"/>
      </w:tblGrid>
      <w:tr w:rsidR="001B044A">
        <w:trPr>
          <w:trHeight w:val="27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序号</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科室</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疟疾血检例数/月</w:t>
            </w:r>
          </w:p>
        </w:tc>
      </w:tr>
      <w:tr w:rsidR="001B044A">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p>
        </w:tc>
        <w:tc>
          <w:tcPr>
            <w:tcW w:w="4111"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感染病科</w:t>
            </w:r>
          </w:p>
        </w:tc>
        <w:tc>
          <w:tcPr>
            <w:tcW w:w="3260"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p>
        </w:tc>
      </w:tr>
      <w:tr w:rsidR="001B044A">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p>
        </w:tc>
        <w:tc>
          <w:tcPr>
            <w:tcW w:w="4111"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急诊科</w:t>
            </w:r>
          </w:p>
        </w:tc>
        <w:tc>
          <w:tcPr>
            <w:tcW w:w="3260"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p>
        </w:tc>
      </w:tr>
      <w:tr w:rsidR="001B044A">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p>
        </w:tc>
        <w:tc>
          <w:tcPr>
            <w:tcW w:w="4111"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儿科二病区</w:t>
            </w:r>
          </w:p>
        </w:tc>
        <w:tc>
          <w:tcPr>
            <w:tcW w:w="3260"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p>
        </w:tc>
      </w:tr>
      <w:tr w:rsidR="001B044A">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p>
        </w:tc>
        <w:tc>
          <w:tcPr>
            <w:tcW w:w="4111"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儿科三病区</w:t>
            </w:r>
          </w:p>
        </w:tc>
        <w:tc>
          <w:tcPr>
            <w:tcW w:w="3260"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p>
        </w:tc>
      </w:tr>
      <w:tr w:rsidR="001B044A">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p>
        </w:tc>
        <w:tc>
          <w:tcPr>
            <w:tcW w:w="4111"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血液内科一病区</w:t>
            </w:r>
          </w:p>
        </w:tc>
        <w:tc>
          <w:tcPr>
            <w:tcW w:w="3260"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p>
        </w:tc>
      </w:tr>
      <w:tr w:rsidR="001B044A">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p>
        </w:tc>
        <w:tc>
          <w:tcPr>
            <w:tcW w:w="4111"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血液内科二病区</w:t>
            </w:r>
          </w:p>
        </w:tc>
        <w:tc>
          <w:tcPr>
            <w:tcW w:w="3260"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p>
        </w:tc>
      </w:tr>
      <w:tr w:rsidR="001B044A">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7</w:t>
            </w:r>
          </w:p>
        </w:tc>
        <w:tc>
          <w:tcPr>
            <w:tcW w:w="4111"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神经内科一病区</w:t>
            </w:r>
          </w:p>
        </w:tc>
        <w:tc>
          <w:tcPr>
            <w:tcW w:w="3260"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p>
        </w:tc>
      </w:tr>
      <w:tr w:rsidR="001B044A">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8</w:t>
            </w:r>
          </w:p>
        </w:tc>
        <w:tc>
          <w:tcPr>
            <w:tcW w:w="4111"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神经内科二病区</w:t>
            </w:r>
          </w:p>
        </w:tc>
        <w:tc>
          <w:tcPr>
            <w:tcW w:w="3260"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p>
        </w:tc>
      </w:tr>
      <w:tr w:rsidR="001B044A">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9</w:t>
            </w:r>
          </w:p>
        </w:tc>
        <w:tc>
          <w:tcPr>
            <w:tcW w:w="4111"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神经内科三病区</w:t>
            </w:r>
          </w:p>
        </w:tc>
        <w:tc>
          <w:tcPr>
            <w:tcW w:w="3260"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p>
        </w:tc>
      </w:tr>
      <w:tr w:rsidR="001B044A">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10</w:t>
            </w:r>
          </w:p>
        </w:tc>
        <w:tc>
          <w:tcPr>
            <w:tcW w:w="4111"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肾内科</w:t>
            </w:r>
          </w:p>
        </w:tc>
        <w:tc>
          <w:tcPr>
            <w:tcW w:w="3260"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p>
        </w:tc>
      </w:tr>
      <w:tr w:rsidR="001B044A">
        <w:trPr>
          <w:trHeight w:val="270"/>
        </w:trPr>
        <w:tc>
          <w:tcPr>
            <w:tcW w:w="1149" w:type="dxa"/>
            <w:tcBorders>
              <w:top w:val="nil"/>
              <w:left w:val="single" w:sz="4" w:space="0" w:color="auto"/>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11</w:t>
            </w:r>
          </w:p>
        </w:tc>
        <w:tc>
          <w:tcPr>
            <w:tcW w:w="4111"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合计</w:t>
            </w:r>
          </w:p>
        </w:tc>
        <w:tc>
          <w:tcPr>
            <w:tcW w:w="3260" w:type="dxa"/>
            <w:tcBorders>
              <w:top w:val="nil"/>
              <w:left w:val="nil"/>
              <w:bottom w:val="single" w:sz="4" w:space="0" w:color="auto"/>
              <w:right w:val="single" w:sz="4" w:space="0" w:color="auto"/>
            </w:tcBorders>
            <w:shd w:val="clear" w:color="auto" w:fill="auto"/>
            <w:noWrap/>
            <w:vAlign w:val="center"/>
          </w:tcPr>
          <w:p w:rsidR="001B044A" w:rsidRDefault="000328BC">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21</w:t>
            </w:r>
          </w:p>
        </w:tc>
      </w:tr>
    </w:tbl>
    <w:p w:rsidR="001B044A" w:rsidRDefault="001B044A">
      <w:pPr>
        <w:rPr>
          <w:rFonts w:ascii="仿宋" w:eastAsia="仿宋" w:hAnsi="仿宋"/>
          <w:sz w:val="32"/>
          <w:szCs w:val="32"/>
        </w:rPr>
      </w:pPr>
    </w:p>
    <w:p w:rsidR="002921BC" w:rsidRDefault="002921BC">
      <w:pPr>
        <w:rPr>
          <w:rFonts w:ascii="仿宋" w:eastAsia="仿宋" w:hAnsi="仿宋"/>
          <w:sz w:val="32"/>
          <w:szCs w:val="32"/>
        </w:rPr>
      </w:pPr>
    </w:p>
    <w:p w:rsidR="002921BC" w:rsidRDefault="002921BC">
      <w:pPr>
        <w:rPr>
          <w:rFonts w:ascii="仿宋" w:eastAsia="仿宋" w:hAnsi="仿宋"/>
          <w:sz w:val="32"/>
          <w:szCs w:val="32"/>
        </w:rPr>
      </w:pPr>
    </w:p>
    <w:p w:rsidR="002921BC" w:rsidRDefault="002921BC">
      <w:pPr>
        <w:rPr>
          <w:rFonts w:ascii="仿宋" w:eastAsia="仿宋" w:hAnsi="仿宋"/>
          <w:sz w:val="32"/>
          <w:szCs w:val="32"/>
        </w:rPr>
      </w:pPr>
    </w:p>
    <w:p w:rsidR="002921BC" w:rsidRDefault="002921BC">
      <w:pPr>
        <w:rPr>
          <w:rFonts w:ascii="仿宋" w:eastAsia="仿宋" w:hAnsi="仿宋"/>
          <w:sz w:val="32"/>
          <w:szCs w:val="32"/>
        </w:rPr>
      </w:pPr>
    </w:p>
    <w:p w:rsidR="002921BC" w:rsidRDefault="002921BC">
      <w:pPr>
        <w:rPr>
          <w:rFonts w:ascii="仿宋" w:eastAsia="仿宋" w:hAnsi="仿宋"/>
          <w:sz w:val="32"/>
          <w:szCs w:val="32"/>
        </w:rPr>
      </w:pPr>
    </w:p>
    <w:p w:rsidR="002921BC" w:rsidRDefault="002921BC">
      <w:pPr>
        <w:rPr>
          <w:rFonts w:ascii="仿宋" w:eastAsia="仿宋" w:hAnsi="仿宋"/>
          <w:sz w:val="32"/>
          <w:szCs w:val="32"/>
        </w:rPr>
      </w:pPr>
    </w:p>
    <w:p w:rsidR="002921BC" w:rsidRDefault="002921BC">
      <w:pPr>
        <w:rPr>
          <w:rFonts w:ascii="仿宋" w:eastAsia="仿宋" w:hAnsi="仿宋"/>
          <w:sz w:val="32"/>
          <w:szCs w:val="32"/>
        </w:rPr>
      </w:pPr>
    </w:p>
    <w:p w:rsidR="002921BC" w:rsidRDefault="002921BC" w:rsidP="002921BC">
      <w:pPr>
        <w:widowControl/>
        <w:jc w:val="left"/>
        <w:rPr>
          <w:rFonts w:ascii="仿宋" w:eastAsia="仿宋" w:hAnsi="仿宋"/>
          <w:sz w:val="32"/>
          <w:szCs w:val="32"/>
        </w:rPr>
        <w:sectPr w:rsidR="002921BC" w:rsidSect="001B044A">
          <w:pgSz w:w="11906" w:h="16838"/>
          <w:pgMar w:top="1440" w:right="1800" w:bottom="1440" w:left="1800" w:header="851" w:footer="992" w:gutter="0"/>
          <w:cols w:space="425"/>
          <w:docGrid w:type="lines" w:linePitch="312"/>
        </w:sectPr>
      </w:pPr>
    </w:p>
    <w:p w:rsidR="002921BC" w:rsidRDefault="002921BC" w:rsidP="002921BC">
      <w:pPr>
        <w:widowControl/>
        <w:jc w:val="left"/>
        <w:rPr>
          <w:rFonts w:ascii="仿宋" w:eastAsia="仿宋" w:hAnsi="仿宋"/>
          <w:sz w:val="32"/>
          <w:szCs w:val="32"/>
        </w:rPr>
      </w:pPr>
      <w:r>
        <w:rPr>
          <w:rFonts w:ascii="仿宋" w:eastAsia="仿宋" w:hAnsi="仿宋"/>
          <w:sz w:val="32"/>
          <w:szCs w:val="32"/>
        </w:rPr>
        <w:lastRenderedPageBreak/>
        <w:t>附件</w:t>
      </w:r>
      <w:r w:rsidR="009A2CF7">
        <w:rPr>
          <w:rFonts w:ascii="仿宋" w:eastAsia="仿宋" w:hAnsi="仿宋" w:hint="eastAsia"/>
          <w:sz w:val="32"/>
          <w:szCs w:val="32"/>
        </w:rPr>
        <w:t>4</w:t>
      </w:r>
      <w:r>
        <w:rPr>
          <w:rFonts w:ascii="仿宋" w:eastAsia="仿宋" w:hAnsi="仿宋" w:hint="eastAsia"/>
          <w:sz w:val="32"/>
          <w:szCs w:val="32"/>
        </w:rPr>
        <w:t>：</w:t>
      </w:r>
    </w:p>
    <w:p w:rsidR="002921BC" w:rsidRDefault="002921BC" w:rsidP="002921BC">
      <w:pPr>
        <w:jc w:val="center"/>
        <w:rPr>
          <w:b/>
          <w:sz w:val="32"/>
          <w:szCs w:val="32"/>
        </w:rPr>
      </w:pPr>
      <w:r>
        <w:rPr>
          <w:rFonts w:hint="eastAsia"/>
          <w:b/>
          <w:sz w:val="32"/>
          <w:szCs w:val="32"/>
        </w:rPr>
        <w:t>防止疟疾输入再传播工作质控标准（试行）</w:t>
      </w:r>
    </w:p>
    <w:p w:rsidR="002921BC" w:rsidRDefault="002921BC" w:rsidP="002921BC">
      <w:pPr>
        <w:rPr>
          <w:b/>
          <w:sz w:val="24"/>
        </w:rPr>
      </w:pPr>
      <w:r>
        <w:rPr>
          <w:rFonts w:hint="eastAsia"/>
          <w:b/>
          <w:sz w:val="24"/>
        </w:rPr>
        <w:t>科室</w:t>
      </w:r>
      <w:r>
        <w:rPr>
          <w:rFonts w:hint="eastAsia"/>
          <w:b/>
          <w:sz w:val="24"/>
        </w:rPr>
        <w:t xml:space="preserve">                     </w:t>
      </w:r>
      <w:r>
        <w:rPr>
          <w:rFonts w:hint="eastAsia"/>
          <w:b/>
          <w:sz w:val="24"/>
        </w:rPr>
        <w:t>日期</w:t>
      </w:r>
      <w:r>
        <w:rPr>
          <w:rFonts w:hint="eastAsia"/>
          <w:b/>
          <w:sz w:val="24"/>
        </w:rPr>
        <w:t xml:space="preserve">                       </w:t>
      </w:r>
      <w:r>
        <w:rPr>
          <w:rFonts w:hint="eastAsia"/>
          <w:b/>
          <w:sz w:val="24"/>
        </w:rPr>
        <w:t>检查人</w:t>
      </w:r>
      <w:r>
        <w:rPr>
          <w:rFonts w:hint="eastAsia"/>
          <w:b/>
          <w:sz w:val="24"/>
        </w:rPr>
        <w:t xml:space="preserve">                 </w:t>
      </w:r>
      <w:r>
        <w:rPr>
          <w:rFonts w:hint="eastAsia"/>
          <w:b/>
          <w:sz w:val="24"/>
        </w:rPr>
        <w:t>科室负责人签字</w:t>
      </w:r>
      <w:r>
        <w:rPr>
          <w:rFonts w:hint="eastAsia"/>
          <w:b/>
          <w:sz w:val="24"/>
        </w:rPr>
        <w:t xml:space="preserve">                    </w:t>
      </w:r>
      <w:r>
        <w:rPr>
          <w:rFonts w:hint="eastAsia"/>
          <w:b/>
          <w:sz w:val="24"/>
        </w:rPr>
        <w:t>得分</w:t>
      </w:r>
    </w:p>
    <w:tbl>
      <w:tblPr>
        <w:tblStyle w:val="a8"/>
        <w:tblW w:w="0" w:type="auto"/>
        <w:tblLook w:val="04A0"/>
      </w:tblPr>
      <w:tblGrid>
        <w:gridCol w:w="1500"/>
        <w:gridCol w:w="2155"/>
        <w:gridCol w:w="4675"/>
        <w:gridCol w:w="3728"/>
        <w:gridCol w:w="2116"/>
      </w:tblGrid>
      <w:tr w:rsidR="002921BC" w:rsidTr="002921BC">
        <w:trPr>
          <w:trHeight w:val="735"/>
        </w:trPr>
        <w:tc>
          <w:tcPr>
            <w:tcW w:w="1500" w:type="dxa"/>
            <w:vAlign w:val="center"/>
          </w:tcPr>
          <w:p w:rsidR="002921BC" w:rsidRDefault="002921BC" w:rsidP="007B17E1">
            <w:pPr>
              <w:jc w:val="center"/>
              <w:rPr>
                <w:rFonts w:ascii="仿宋" w:eastAsia="仿宋" w:hAnsi="仿宋"/>
                <w:b/>
                <w:sz w:val="24"/>
              </w:rPr>
            </w:pPr>
            <w:r>
              <w:rPr>
                <w:rFonts w:ascii="仿宋" w:eastAsia="仿宋" w:hAnsi="仿宋" w:hint="eastAsia"/>
                <w:b/>
                <w:sz w:val="24"/>
              </w:rPr>
              <w:t>项目及分值</w:t>
            </w:r>
          </w:p>
        </w:tc>
        <w:tc>
          <w:tcPr>
            <w:tcW w:w="2155" w:type="dxa"/>
            <w:vAlign w:val="center"/>
          </w:tcPr>
          <w:p w:rsidR="002921BC" w:rsidRDefault="002921BC" w:rsidP="007B17E1">
            <w:pPr>
              <w:jc w:val="center"/>
              <w:rPr>
                <w:rFonts w:ascii="仿宋" w:eastAsia="仿宋" w:hAnsi="仿宋"/>
                <w:b/>
                <w:sz w:val="24"/>
              </w:rPr>
            </w:pPr>
            <w:r>
              <w:rPr>
                <w:rFonts w:ascii="仿宋" w:eastAsia="仿宋" w:hAnsi="仿宋" w:hint="eastAsia"/>
                <w:b/>
                <w:sz w:val="24"/>
              </w:rPr>
              <w:t>目标</w:t>
            </w:r>
          </w:p>
        </w:tc>
        <w:tc>
          <w:tcPr>
            <w:tcW w:w="4675" w:type="dxa"/>
            <w:vAlign w:val="center"/>
          </w:tcPr>
          <w:p w:rsidR="002921BC" w:rsidRDefault="002921BC" w:rsidP="007B17E1">
            <w:pPr>
              <w:jc w:val="center"/>
              <w:rPr>
                <w:rFonts w:ascii="仿宋" w:eastAsia="仿宋" w:hAnsi="仿宋"/>
                <w:b/>
                <w:sz w:val="24"/>
              </w:rPr>
            </w:pPr>
            <w:r>
              <w:rPr>
                <w:rFonts w:ascii="仿宋" w:eastAsia="仿宋" w:hAnsi="仿宋" w:hint="eastAsia"/>
                <w:b/>
                <w:sz w:val="24"/>
              </w:rPr>
              <w:t>扣分标准</w:t>
            </w:r>
          </w:p>
        </w:tc>
        <w:tc>
          <w:tcPr>
            <w:tcW w:w="3728" w:type="dxa"/>
            <w:vAlign w:val="center"/>
          </w:tcPr>
          <w:p w:rsidR="002921BC" w:rsidRDefault="002921BC" w:rsidP="007B17E1">
            <w:pPr>
              <w:jc w:val="center"/>
              <w:rPr>
                <w:rFonts w:ascii="仿宋" w:eastAsia="仿宋" w:hAnsi="仿宋"/>
                <w:b/>
                <w:sz w:val="24"/>
              </w:rPr>
            </w:pPr>
            <w:r>
              <w:rPr>
                <w:rFonts w:ascii="仿宋" w:eastAsia="仿宋" w:hAnsi="仿宋" w:hint="eastAsia"/>
                <w:b/>
                <w:sz w:val="24"/>
              </w:rPr>
              <w:t>检查情况</w:t>
            </w:r>
          </w:p>
        </w:tc>
        <w:tc>
          <w:tcPr>
            <w:tcW w:w="2116" w:type="dxa"/>
            <w:vAlign w:val="center"/>
          </w:tcPr>
          <w:p w:rsidR="002921BC" w:rsidRDefault="002921BC" w:rsidP="007B17E1">
            <w:pPr>
              <w:jc w:val="center"/>
              <w:rPr>
                <w:rFonts w:ascii="仿宋" w:eastAsia="仿宋" w:hAnsi="仿宋"/>
                <w:b/>
                <w:sz w:val="24"/>
              </w:rPr>
            </w:pPr>
            <w:r>
              <w:rPr>
                <w:rFonts w:ascii="仿宋" w:eastAsia="仿宋" w:hAnsi="仿宋" w:hint="eastAsia"/>
                <w:b/>
                <w:sz w:val="24"/>
              </w:rPr>
              <w:t>扣分</w:t>
            </w:r>
          </w:p>
        </w:tc>
      </w:tr>
      <w:tr w:rsidR="002921BC" w:rsidTr="002921BC">
        <w:trPr>
          <w:trHeight w:val="1230"/>
        </w:trPr>
        <w:tc>
          <w:tcPr>
            <w:tcW w:w="1500" w:type="dxa"/>
            <w:vAlign w:val="center"/>
          </w:tcPr>
          <w:p w:rsidR="002921BC" w:rsidRDefault="002921BC" w:rsidP="007B17E1">
            <w:pPr>
              <w:jc w:val="center"/>
              <w:rPr>
                <w:rFonts w:ascii="仿宋" w:eastAsia="仿宋" w:hAnsi="仿宋"/>
                <w:b/>
                <w:bCs/>
                <w:sz w:val="24"/>
              </w:rPr>
            </w:pPr>
            <w:r>
              <w:rPr>
                <w:rFonts w:ascii="仿宋" w:eastAsia="仿宋" w:hAnsi="仿宋" w:hint="eastAsia"/>
                <w:b/>
                <w:bCs/>
                <w:sz w:val="24"/>
              </w:rPr>
              <w:t>疟疾血检</w:t>
            </w:r>
          </w:p>
          <w:p w:rsidR="002921BC" w:rsidRDefault="002921BC" w:rsidP="007B17E1">
            <w:pPr>
              <w:jc w:val="center"/>
              <w:rPr>
                <w:rFonts w:ascii="仿宋" w:eastAsia="仿宋" w:hAnsi="仿宋"/>
                <w:b/>
                <w:bCs/>
                <w:sz w:val="24"/>
              </w:rPr>
            </w:pPr>
            <w:r>
              <w:rPr>
                <w:rFonts w:ascii="仿宋" w:eastAsia="仿宋" w:hAnsi="仿宋" w:hint="eastAsia"/>
                <w:b/>
                <w:bCs/>
                <w:sz w:val="24"/>
              </w:rPr>
              <w:t>60分</w:t>
            </w:r>
          </w:p>
        </w:tc>
        <w:tc>
          <w:tcPr>
            <w:tcW w:w="2155" w:type="dxa"/>
            <w:vAlign w:val="center"/>
          </w:tcPr>
          <w:p w:rsidR="002921BC" w:rsidRDefault="002921BC" w:rsidP="007B17E1">
            <w:pPr>
              <w:jc w:val="center"/>
              <w:rPr>
                <w:rFonts w:ascii="仿宋" w:eastAsia="仿宋" w:hAnsi="仿宋"/>
                <w:sz w:val="24"/>
              </w:rPr>
            </w:pPr>
            <w:r>
              <w:rPr>
                <w:rFonts w:ascii="仿宋" w:eastAsia="仿宋" w:hAnsi="仿宋" w:hint="eastAsia"/>
                <w:sz w:val="24"/>
              </w:rPr>
              <w:t>完成疟疾血检任务指标</w:t>
            </w:r>
          </w:p>
        </w:tc>
        <w:tc>
          <w:tcPr>
            <w:tcW w:w="4675" w:type="dxa"/>
            <w:vAlign w:val="center"/>
          </w:tcPr>
          <w:p w:rsidR="002921BC" w:rsidRDefault="002921BC" w:rsidP="007B17E1">
            <w:pPr>
              <w:rPr>
                <w:rFonts w:ascii="仿宋" w:eastAsia="仿宋" w:hAnsi="仿宋"/>
                <w:sz w:val="24"/>
              </w:rPr>
            </w:pPr>
            <w:r>
              <w:rPr>
                <w:rFonts w:ascii="仿宋" w:eastAsia="仿宋" w:hAnsi="仿宋" w:hint="eastAsia"/>
                <w:sz w:val="24"/>
              </w:rPr>
              <w:t>未完成季度疟疾血检任务指标每少一例扣5分。</w:t>
            </w:r>
          </w:p>
        </w:tc>
        <w:tc>
          <w:tcPr>
            <w:tcW w:w="3728" w:type="dxa"/>
            <w:vAlign w:val="center"/>
          </w:tcPr>
          <w:p w:rsidR="002921BC" w:rsidRDefault="002921BC" w:rsidP="007B17E1">
            <w:pPr>
              <w:jc w:val="center"/>
              <w:rPr>
                <w:rFonts w:ascii="仿宋" w:eastAsia="仿宋" w:hAnsi="仿宋"/>
                <w:sz w:val="24"/>
              </w:rPr>
            </w:pPr>
          </w:p>
        </w:tc>
        <w:tc>
          <w:tcPr>
            <w:tcW w:w="2116" w:type="dxa"/>
            <w:vAlign w:val="center"/>
          </w:tcPr>
          <w:p w:rsidR="002921BC" w:rsidRDefault="002921BC" w:rsidP="007B17E1">
            <w:pPr>
              <w:jc w:val="center"/>
              <w:rPr>
                <w:rFonts w:ascii="仿宋" w:eastAsia="仿宋" w:hAnsi="仿宋"/>
                <w:sz w:val="24"/>
              </w:rPr>
            </w:pPr>
          </w:p>
        </w:tc>
      </w:tr>
      <w:tr w:rsidR="002921BC" w:rsidTr="002921BC">
        <w:trPr>
          <w:trHeight w:val="1198"/>
        </w:trPr>
        <w:tc>
          <w:tcPr>
            <w:tcW w:w="1500" w:type="dxa"/>
            <w:vAlign w:val="center"/>
          </w:tcPr>
          <w:p w:rsidR="002921BC" w:rsidRDefault="002921BC" w:rsidP="007B17E1">
            <w:pPr>
              <w:ind w:firstLineChars="100" w:firstLine="241"/>
              <w:rPr>
                <w:rFonts w:ascii="仿宋" w:eastAsia="仿宋" w:hAnsi="仿宋"/>
                <w:b/>
                <w:bCs/>
                <w:sz w:val="24"/>
              </w:rPr>
            </w:pPr>
            <w:r>
              <w:rPr>
                <w:rFonts w:ascii="仿宋" w:eastAsia="仿宋" w:hAnsi="仿宋" w:hint="eastAsia"/>
                <w:b/>
                <w:bCs/>
                <w:sz w:val="24"/>
              </w:rPr>
              <w:t>流行病学</w:t>
            </w:r>
          </w:p>
          <w:p w:rsidR="002921BC" w:rsidRDefault="002921BC" w:rsidP="007B17E1">
            <w:pPr>
              <w:ind w:firstLineChars="200" w:firstLine="482"/>
              <w:rPr>
                <w:rFonts w:ascii="仿宋" w:eastAsia="仿宋" w:hAnsi="仿宋"/>
                <w:b/>
                <w:bCs/>
                <w:sz w:val="24"/>
              </w:rPr>
            </w:pPr>
            <w:r>
              <w:rPr>
                <w:rFonts w:ascii="仿宋" w:eastAsia="仿宋" w:hAnsi="仿宋" w:hint="eastAsia"/>
                <w:b/>
                <w:bCs/>
                <w:sz w:val="24"/>
              </w:rPr>
              <w:t>筛查</w:t>
            </w:r>
          </w:p>
          <w:p w:rsidR="002921BC" w:rsidRDefault="002921BC" w:rsidP="007B17E1">
            <w:pPr>
              <w:jc w:val="center"/>
              <w:rPr>
                <w:rFonts w:ascii="仿宋" w:eastAsia="仿宋" w:hAnsi="仿宋"/>
                <w:b/>
                <w:bCs/>
                <w:sz w:val="24"/>
              </w:rPr>
            </w:pPr>
            <w:r>
              <w:rPr>
                <w:rFonts w:ascii="仿宋" w:eastAsia="仿宋" w:hAnsi="仿宋" w:hint="eastAsia"/>
                <w:b/>
                <w:bCs/>
                <w:sz w:val="24"/>
              </w:rPr>
              <w:t>20分</w:t>
            </w:r>
          </w:p>
        </w:tc>
        <w:tc>
          <w:tcPr>
            <w:tcW w:w="2155" w:type="dxa"/>
            <w:vAlign w:val="center"/>
          </w:tcPr>
          <w:p w:rsidR="002921BC" w:rsidRDefault="002921BC" w:rsidP="007B17E1">
            <w:pPr>
              <w:rPr>
                <w:rFonts w:ascii="仿宋" w:eastAsia="仿宋" w:hAnsi="仿宋"/>
                <w:sz w:val="24"/>
              </w:rPr>
            </w:pPr>
            <w:r>
              <w:rPr>
                <w:rFonts w:ascii="仿宋" w:eastAsia="仿宋" w:hAnsi="仿宋" w:hint="eastAsia"/>
                <w:sz w:val="24"/>
              </w:rPr>
              <w:t>不明原因发热患者详细询问流行病学史</w:t>
            </w:r>
          </w:p>
        </w:tc>
        <w:tc>
          <w:tcPr>
            <w:tcW w:w="4675" w:type="dxa"/>
            <w:vAlign w:val="center"/>
          </w:tcPr>
          <w:p w:rsidR="002921BC" w:rsidRDefault="002921BC" w:rsidP="007B17E1">
            <w:pPr>
              <w:jc w:val="center"/>
              <w:rPr>
                <w:rFonts w:ascii="仿宋" w:eastAsia="仿宋" w:hAnsi="仿宋"/>
                <w:sz w:val="24"/>
              </w:rPr>
            </w:pPr>
            <w:r>
              <w:rPr>
                <w:rFonts w:ascii="仿宋" w:eastAsia="仿宋" w:hAnsi="仿宋" w:hint="eastAsia"/>
                <w:sz w:val="24"/>
              </w:rPr>
              <w:t>查阅病历，不明原因发热患者无流行病学史、旅居史、既往史、接触史等记录-1分/例</w:t>
            </w:r>
          </w:p>
          <w:p w:rsidR="002921BC" w:rsidRDefault="002921BC" w:rsidP="007B17E1">
            <w:pPr>
              <w:jc w:val="center"/>
              <w:rPr>
                <w:rFonts w:ascii="仿宋" w:eastAsia="仿宋" w:hAnsi="仿宋"/>
                <w:sz w:val="24"/>
              </w:rPr>
            </w:pPr>
          </w:p>
        </w:tc>
        <w:tc>
          <w:tcPr>
            <w:tcW w:w="3728" w:type="dxa"/>
            <w:vAlign w:val="center"/>
          </w:tcPr>
          <w:p w:rsidR="002921BC" w:rsidRDefault="002921BC" w:rsidP="007B17E1">
            <w:pPr>
              <w:jc w:val="center"/>
              <w:rPr>
                <w:rFonts w:ascii="仿宋" w:eastAsia="仿宋" w:hAnsi="仿宋"/>
                <w:sz w:val="24"/>
              </w:rPr>
            </w:pPr>
          </w:p>
        </w:tc>
        <w:tc>
          <w:tcPr>
            <w:tcW w:w="2116" w:type="dxa"/>
            <w:vAlign w:val="center"/>
          </w:tcPr>
          <w:p w:rsidR="002921BC" w:rsidRDefault="002921BC" w:rsidP="007B17E1">
            <w:pPr>
              <w:jc w:val="center"/>
              <w:rPr>
                <w:rFonts w:ascii="仿宋" w:eastAsia="仿宋" w:hAnsi="仿宋"/>
                <w:sz w:val="24"/>
              </w:rPr>
            </w:pPr>
          </w:p>
        </w:tc>
      </w:tr>
      <w:tr w:rsidR="002921BC" w:rsidTr="002921BC">
        <w:trPr>
          <w:trHeight w:val="878"/>
        </w:trPr>
        <w:tc>
          <w:tcPr>
            <w:tcW w:w="1500" w:type="dxa"/>
            <w:vAlign w:val="center"/>
          </w:tcPr>
          <w:p w:rsidR="002921BC" w:rsidRDefault="002921BC" w:rsidP="007B17E1">
            <w:pPr>
              <w:ind w:firstLineChars="100" w:firstLine="241"/>
              <w:rPr>
                <w:rFonts w:ascii="仿宋" w:eastAsia="仿宋" w:hAnsi="仿宋"/>
                <w:b/>
                <w:bCs/>
                <w:sz w:val="24"/>
              </w:rPr>
            </w:pPr>
            <w:r>
              <w:rPr>
                <w:rFonts w:ascii="仿宋" w:eastAsia="仿宋" w:hAnsi="仿宋" w:hint="eastAsia"/>
                <w:b/>
                <w:bCs/>
                <w:sz w:val="24"/>
              </w:rPr>
              <w:t>监测上报</w:t>
            </w:r>
          </w:p>
          <w:p w:rsidR="002921BC" w:rsidRDefault="002921BC" w:rsidP="007B17E1">
            <w:pPr>
              <w:ind w:firstLineChars="200" w:firstLine="482"/>
              <w:rPr>
                <w:rFonts w:ascii="仿宋" w:eastAsia="仿宋" w:hAnsi="仿宋"/>
                <w:b/>
                <w:bCs/>
                <w:sz w:val="24"/>
              </w:rPr>
            </w:pPr>
            <w:r>
              <w:rPr>
                <w:rFonts w:ascii="仿宋" w:eastAsia="仿宋" w:hAnsi="仿宋" w:hint="eastAsia"/>
                <w:b/>
                <w:bCs/>
                <w:sz w:val="24"/>
              </w:rPr>
              <w:t>10分</w:t>
            </w:r>
          </w:p>
        </w:tc>
        <w:tc>
          <w:tcPr>
            <w:tcW w:w="2155" w:type="dxa"/>
            <w:vAlign w:val="center"/>
          </w:tcPr>
          <w:p w:rsidR="002921BC" w:rsidRDefault="002921BC" w:rsidP="007B17E1">
            <w:pPr>
              <w:rPr>
                <w:rFonts w:ascii="仿宋" w:eastAsia="仿宋" w:hAnsi="仿宋"/>
                <w:bCs/>
                <w:sz w:val="24"/>
              </w:rPr>
            </w:pPr>
            <w:r>
              <w:rPr>
                <w:rFonts w:ascii="仿宋" w:eastAsia="仿宋" w:hAnsi="仿宋" w:hint="eastAsia"/>
                <w:bCs/>
                <w:sz w:val="24"/>
              </w:rPr>
              <w:t>发现疟疾确诊或疑似患者及时上报</w:t>
            </w:r>
          </w:p>
        </w:tc>
        <w:tc>
          <w:tcPr>
            <w:tcW w:w="4675" w:type="dxa"/>
            <w:vAlign w:val="center"/>
          </w:tcPr>
          <w:p w:rsidR="002921BC" w:rsidRDefault="002921BC" w:rsidP="007B17E1">
            <w:pPr>
              <w:jc w:val="center"/>
              <w:rPr>
                <w:rFonts w:ascii="仿宋" w:eastAsia="仿宋" w:hAnsi="仿宋"/>
                <w:sz w:val="24"/>
              </w:rPr>
            </w:pPr>
            <w:r>
              <w:rPr>
                <w:rFonts w:ascii="仿宋" w:eastAsia="仿宋" w:hAnsi="仿宋" w:hint="eastAsia"/>
                <w:sz w:val="24"/>
              </w:rPr>
              <w:t>确诊或疑似患者30分钟内电话上报公共卫生科并上报传染病报告卡，上报不及时-2分/例，未上报不得分。</w:t>
            </w:r>
          </w:p>
        </w:tc>
        <w:tc>
          <w:tcPr>
            <w:tcW w:w="3728" w:type="dxa"/>
            <w:vAlign w:val="center"/>
          </w:tcPr>
          <w:p w:rsidR="002921BC" w:rsidRDefault="002921BC" w:rsidP="007B17E1">
            <w:pPr>
              <w:jc w:val="center"/>
              <w:rPr>
                <w:rFonts w:ascii="仿宋" w:eastAsia="仿宋" w:hAnsi="仿宋"/>
                <w:sz w:val="24"/>
              </w:rPr>
            </w:pPr>
          </w:p>
        </w:tc>
        <w:tc>
          <w:tcPr>
            <w:tcW w:w="2116" w:type="dxa"/>
            <w:vAlign w:val="center"/>
          </w:tcPr>
          <w:p w:rsidR="002921BC" w:rsidRDefault="002921BC" w:rsidP="007B17E1">
            <w:pPr>
              <w:jc w:val="center"/>
              <w:rPr>
                <w:rFonts w:ascii="仿宋" w:eastAsia="仿宋" w:hAnsi="仿宋"/>
                <w:b/>
                <w:sz w:val="24"/>
              </w:rPr>
            </w:pPr>
          </w:p>
        </w:tc>
      </w:tr>
      <w:tr w:rsidR="002921BC" w:rsidTr="002921BC">
        <w:trPr>
          <w:trHeight w:val="878"/>
        </w:trPr>
        <w:tc>
          <w:tcPr>
            <w:tcW w:w="1500" w:type="dxa"/>
            <w:vAlign w:val="center"/>
          </w:tcPr>
          <w:p w:rsidR="002921BC" w:rsidRDefault="002921BC" w:rsidP="007B17E1">
            <w:pPr>
              <w:ind w:firstLineChars="100" w:firstLine="241"/>
              <w:rPr>
                <w:rFonts w:ascii="仿宋" w:eastAsia="仿宋" w:hAnsi="仿宋"/>
                <w:b/>
                <w:bCs/>
                <w:sz w:val="24"/>
              </w:rPr>
            </w:pPr>
            <w:r>
              <w:rPr>
                <w:rFonts w:ascii="仿宋" w:eastAsia="仿宋" w:hAnsi="仿宋" w:hint="eastAsia"/>
                <w:b/>
                <w:bCs/>
                <w:sz w:val="24"/>
              </w:rPr>
              <w:t>培训会议</w:t>
            </w:r>
          </w:p>
          <w:p w:rsidR="002921BC" w:rsidRDefault="002921BC" w:rsidP="007B17E1">
            <w:pPr>
              <w:ind w:firstLineChars="200" w:firstLine="482"/>
              <w:rPr>
                <w:rFonts w:ascii="仿宋" w:eastAsia="仿宋" w:hAnsi="仿宋"/>
                <w:b/>
                <w:bCs/>
                <w:sz w:val="24"/>
              </w:rPr>
            </w:pPr>
            <w:r>
              <w:rPr>
                <w:rFonts w:ascii="仿宋" w:eastAsia="仿宋" w:hAnsi="仿宋" w:hint="eastAsia"/>
                <w:b/>
                <w:bCs/>
                <w:sz w:val="24"/>
              </w:rPr>
              <w:t>10分</w:t>
            </w:r>
          </w:p>
        </w:tc>
        <w:tc>
          <w:tcPr>
            <w:tcW w:w="2155" w:type="dxa"/>
            <w:vAlign w:val="center"/>
          </w:tcPr>
          <w:p w:rsidR="002921BC" w:rsidRDefault="002921BC" w:rsidP="007B17E1">
            <w:pPr>
              <w:jc w:val="center"/>
              <w:rPr>
                <w:rFonts w:ascii="仿宋" w:eastAsia="仿宋" w:hAnsi="仿宋"/>
                <w:bCs/>
                <w:sz w:val="24"/>
              </w:rPr>
            </w:pPr>
            <w:r>
              <w:rPr>
                <w:rFonts w:ascii="仿宋" w:eastAsia="仿宋" w:hAnsi="仿宋" w:hint="eastAsia"/>
                <w:bCs/>
                <w:sz w:val="24"/>
              </w:rPr>
              <w:t>提升防控救治能力</w:t>
            </w:r>
          </w:p>
        </w:tc>
        <w:tc>
          <w:tcPr>
            <w:tcW w:w="4675" w:type="dxa"/>
            <w:vAlign w:val="center"/>
          </w:tcPr>
          <w:p w:rsidR="002921BC" w:rsidRDefault="002921BC" w:rsidP="007B17E1">
            <w:pPr>
              <w:jc w:val="center"/>
              <w:rPr>
                <w:rFonts w:ascii="仿宋" w:eastAsia="仿宋" w:hAnsi="仿宋"/>
                <w:sz w:val="24"/>
              </w:rPr>
            </w:pPr>
            <w:r>
              <w:rPr>
                <w:rFonts w:ascii="仿宋" w:eastAsia="仿宋" w:hAnsi="仿宋" w:hint="eastAsia"/>
                <w:sz w:val="24"/>
              </w:rPr>
              <w:t>未按要求参加院级培训和会议-1分/次，培训考核不合格-1分/人；查阅资料未按要求组织科室相关培训-2分/次，访谈培训效果不合格-0.5分/人次。</w:t>
            </w:r>
          </w:p>
        </w:tc>
        <w:tc>
          <w:tcPr>
            <w:tcW w:w="3728" w:type="dxa"/>
            <w:vAlign w:val="center"/>
          </w:tcPr>
          <w:p w:rsidR="002921BC" w:rsidRDefault="002921BC" w:rsidP="007B17E1">
            <w:pPr>
              <w:jc w:val="center"/>
              <w:rPr>
                <w:rFonts w:ascii="仿宋" w:eastAsia="仿宋" w:hAnsi="仿宋"/>
                <w:sz w:val="24"/>
              </w:rPr>
            </w:pPr>
          </w:p>
        </w:tc>
        <w:tc>
          <w:tcPr>
            <w:tcW w:w="2116" w:type="dxa"/>
            <w:vAlign w:val="center"/>
          </w:tcPr>
          <w:p w:rsidR="002921BC" w:rsidRDefault="002921BC" w:rsidP="007B17E1">
            <w:pPr>
              <w:jc w:val="center"/>
              <w:rPr>
                <w:rFonts w:ascii="仿宋" w:eastAsia="仿宋" w:hAnsi="仿宋"/>
                <w:b/>
                <w:sz w:val="24"/>
              </w:rPr>
            </w:pPr>
          </w:p>
        </w:tc>
      </w:tr>
    </w:tbl>
    <w:p w:rsidR="002921BC" w:rsidRPr="002921BC" w:rsidRDefault="002921BC" w:rsidP="002921BC">
      <w:pPr>
        <w:rPr>
          <w:rFonts w:ascii="仿宋" w:eastAsia="仿宋" w:hAnsi="仿宋" w:cs="仿宋"/>
          <w:sz w:val="28"/>
          <w:szCs w:val="28"/>
        </w:rPr>
      </w:pPr>
      <w:r>
        <w:rPr>
          <w:rFonts w:ascii="仿宋" w:eastAsia="仿宋" w:hAnsi="仿宋" w:cs="仿宋" w:hint="eastAsia"/>
          <w:sz w:val="24"/>
          <w:szCs w:val="24"/>
        </w:rPr>
        <w:t>注：检查范围包括疟疾防控相关重点科室，包括感染病科、急诊科、儿科各病区、肾内科、神经内科各病区、血液内科各病区。</w:t>
      </w:r>
    </w:p>
    <w:sectPr w:rsidR="002921BC" w:rsidRPr="002921BC" w:rsidSect="002921B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B2C" w:rsidRDefault="00AE4B2C" w:rsidP="00C14793">
      <w:r>
        <w:separator/>
      </w:r>
    </w:p>
  </w:endnote>
  <w:endnote w:type="continuationSeparator" w:id="1">
    <w:p w:rsidR="00AE4B2C" w:rsidRDefault="00AE4B2C" w:rsidP="00C14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B2C" w:rsidRDefault="00AE4B2C" w:rsidP="00C14793">
      <w:r>
        <w:separator/>
      </w:r>
    </w:p>
  </w:footnote>
  <w:footnote w:type="continuationSeparator" w:id="1">
    <w:p w:rsidR="00AE4B2C" w:rsidRDefault="00AE4B2C" w:rsidP="00C147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C3250D"/>
    <w:multiLevelType w:val="singleLevel"/>
    <w:tmpl w:val="81C3250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BiYTdkNThjMDhmMTI2MzY0ODFiY2I2MDQ5YTQyOTQifQ=="/>
  </w:docVars>
  <w:rsids>
    <w:rsidRoot w:val="005814B4"/>
    <w:rsid w:val="000328BC"/>
    <w:rsid w:val="00084B65"/>
    <w:rsid w:val="0008504A"/>
    <w:rsid w:val="000A799D"/>
    <w:rsid w:val="00105907"/>
    <w:rsid w:val="0011656A"/>
    <w:rsid w:val="001A48C8"/>
    <w:rsid w:val="001B044A"/>
    <w:rsid w:val="001C4910"/>
    <w:rsid w:val="00211512"/>
    <w:rsid w:val="00226908"/>
    <w:rsid w:val="002921BC"/>
    <w:rsid w:val="00405F14"/>
    <w:rsid w:val="00413E3B"/>
    <w:rsid w:val="00483110"/>
    <w:rsid w:val="004D0FE9"/>
    <w:rsid w:val="004E0FCB"/>
    <w:rsid w:val="004F6A06"/>
    <w:rsid w:val="00504FF6"/>
    <w:rsid w:val="00515571"/>
    <w:rsid w:val="00516307"/>
    <w:rsid w:val="00543BD9"/>
    <w:rsid w:val="00544436"/>
    <w:rsid w:val="005814B4"/>
    <w:rsid w:val="00584AE7"/>
    <w:rsid w:val="00596EF7"/>
    <w:rsid w:val="005B3152"/>
    <w:rsid w:val="00623D55"/>
    <w:rsid w:val="006617DB"/>
    <w:rsid w:val="00730A10"/>
    <w:rsid w:val="00740E07"/>
    <w:rsid w:val="007634B3"/>
    <w:rsid w:val="0076629D"/>
    <w:rsid w:val="007708A9"/>
    <w:rsid w:val="007858CF"/>
    <w:rsid w:val="007A18AD"/>
    <w:rsid w:val="008C1CC4"/>
    <w:rsid w:val="008E3B69"/>
    <w:rsid w:val="0094497E"/>
    <w:rsid w:val="009A2CF7"/>
    <w:rsid w:val="00A66153"/>
    <w:rsid w:val="00AD2598"/>
    <w:rsid w:val="00AE4B2C"/>
    <w:rsid w:val="00BB6C4B"/>
    <w:rsid w:val="00C14793"/>
    <w:rsid w:val="00C154B6"/>
    <w:rsid w:val="00C343CC"/>
    <w:rsid w:val="00CA3A02"/>
    <w:rsid w:val="00DB12DE"/>
    <w:rsid w:val="00DD5607"/>
    <w:rsid w:val="00E8417D"/>
    <w:rsid w:val="00E9441A"/>
    <w:rsid w:val="00ED279A"/>
    <w:rsid w:val="00EE54A6"/>
    <w:rsid w:val="00F01168"/>
    <w:rsid w:val="00F13C38"/>
    <w:rsid w:val="00F52703"/>
    <w:rsid w:val="00F877C6"/>
    <w:rsid w:val="00F957C6"/>
    <w:rsid w:val="00FA1EBD"/>
    <w:rsid w:val="151D0C85"/>
    <w:rsid w:val="1FD14826"/>
    <w:rsid w:val="235E780C"/>
    <w:rsid w:val="361605A1"/>
    <w:rsid w:val="49754332"/>
    <w:rsid w:val="4F192D10"/>
    <w:rsid w:val="60CF3D71"/>
    <w:rsid w:val="774F13C9"/>
    <w:rsid w:val="790E0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4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B044A"/>
    <w:pPr>
      <w:ind w:leftChars="2500" w:left="100"/>
    </w:pPr>
  </w:style>
  <w:style w:type="paragraph" w:styleId="a4">
    <w:name w:val="footer"/>
    <w:basedOn w:val="a"/>
    <w:link w:val="Char0"/>
    <w:autoRedefine/>
    <w:uiPriority w:val="99"/>
    <w:semiHidden/>
    <w:unhideWhenUsed/>
    <w:qFormat/>
    <w:rsid w:val="001B044A"/>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rsid w:val="001B044A"/>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rsid w:val="001B044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autoRedefine/>
    <w:uiPriority w:val="99"/>
    <w:semiHidden/>
    <w:qFormat/>
    <w:rsid w:val="001B044A"/>
    <w:rPr>
      <w:sz w:val="18"/>
      <w:szCs w:val="18"/>
    </w:rPr>
  </w:style>
  <w:style w:type="character" w:customStyle="1" w:styleId="Char0">
    <w:name w:val="页脚 Char"/>
    <w:basedOn w:val="a0"/>
    <w:link w:val="a4"/>
    <w:autoRedefine/>
    <w:uiPriority w:val="99"/>
    <w:semiHidden/>
    <w:qFormat/>
    <w:rsid w:val="001B044A"/>
    <w:rPr>
      <w:sz w:val="18"/>
      <w:szCs w:val="18"/>
    </w:rPr>
  </w:style>
  <w:style w:type="paragraph" w:customStyle="1" w:styleId="Default">
    <w:name w:val="Default"/>
    <w:qFormat/>
    <w:rsid w:val="001B044A"/>
    <w:pPr>
      <w:widowControl w:val="0"/>
      <w:autoSpaceDE w:val="0"/>
      <w:autoSpaceDN w:val="0"/>
      <w:adjustRightInd w:val="0"/>
    </w:pPr>
    <w:rPr>
      <w:rFonts w:ascii="仿宋" w:eastAsia="仿宋" w:cs="仿宋"/>
      <w:color w:val="000000"/>
      <w:sz w:val="24"/>
      <w:szCs w:val="24"/>
    </w:rPr>
  </w:style>
  <w:style w:type="character" w:customStyle="1" w:styleId="Char">
    <w:name w:val="日期 Char"/>
    <w:basedOn w:val="a0"/>
    <w:link w:val="a3"/>
    <w:uiPriority w:val="99"/>
    <w:semiHidden/>
    <w:rsid w:val="001B044A"/>
  </w:style>
  <w:style w:type="paragraph" w:styleId="a7">
    <w:name w:val="List Paragraph"/>
    <w:basedOn w:val="a"/>
    <w:uiPriority w:val="34"/>
    <w:qFormat/>
    <w:rsid w:val="001B044A"/>
    <w:pPr>
      <w:ind w:firstLineChars="200" w:firstLine="420"/>
    </w:pPr>
  </w:style>
  <w:style w:type="table" w:styleId="a8">
    <w:name w:val="Table Grid"/>
    <w:basedOn w:val="a1"/>
    <w:autoRedefine/>
    <w:uiPriority w:val="59"/>
    <w:qFormat/>
    <w:rsid w:val="00292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B087-15CD-4698-B6F3-33DCA589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591</Words>
  <Characters>3369</Characters>
  <Application>Microsoft Office Word</Application>
  <DocSecurity>0</DocSecurity>
  <Lines>28</Lines>
  <Paragraphs>7</Paragraphs>
  <ScaleCrop>false</ScaleCrop>
  <Company>微软中国</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25</cp:revision>
  <dcterms:created xsi:type="dcterms:W3CDTF">2024-01-08T10:23:00Z</dcterms:created>
  <dcterms:modified xsi:type="dcterms:W3CDTF">2024-02-19T07:23:00Z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C3D9730F298B4B2AB094A58D378B6FDB_13</vt:lpwstr>
  </property>
</Properties>
</file>